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 xml:space="preserve">о приеме документов на конкурс по предоставлению субсидий </w:t>
      </w:r>
      <w:proofErr w:type="gramStart"/>
      <w:r w:rsidRPr="00E01685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областного бюджета по мероприятию подпрограммы «Поддержка и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малого и среднего предпринимательства в </w:t>
      </w:r>
      <w:proofErr w:type="gramStart"/>
      <w:r w:rsidRPr="00E01685">
        <w:rPr>
          <w:rFonts w:ascii="Times New Roman" w:hAnsi="Times New Roman" w:cs="Times New Roman"/>
          <w:b/>
          <w:bCs/>
          <w:sz w:val="28"/>
          <w:szCs w:val="28"/>
        </w:rPr>
        <w:t>Иркутской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области» на 2014 - 2018 годы государственной программы Иркутской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области «Государственная поддержка приоритетных отраслей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экономики» на 2014 - 2018 годы, утвержденной постановлением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Правительства Иркутской области от 24 октября 2013 года № 442-пп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 xml:space="preserve">1. Мероприятие программы: </w:t>
      </w:r>
      <w:r w:rsidRPr="00E01685">
        <w:rPr>
          <w:rFonts w:ascii="Times New Roman" w:hAnsi="Times New Roman" w:cs="Times New Roman"/>
          <w:sz w:val="28"/>
          <w:szCs w:val="28"/>
        </w:rPr>
        <w:t>содействие созданию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времяпрепровождения детей.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Субсидии предоставляются на финансовое обеспечение (возмещение)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затрат, связанных с реализацией проектов по созданию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времяпрепровождения детей, по следующим направлениям: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1) оплата аренды и (или) выкуп помещения;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2) ремонт (реконструкция) помещения;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3) покупка оборудования, мебели, материалов, инвентаря;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685">
        <w:rPr>
          <w:rFonts w:ascii="Times New Roman" w:hAnsi="Times New Roman" w:cs="Times New Roman"/>
          <w:sz w:val="28"/>
          <w:szCs w:val="28"/>
        </w:rPr>
        <w:t>4) оплата коммунальных услуг, услуг электроснабжения,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необходимого для обеспечения соответствия требованиям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бюджетного учреждения здравоохранения «Центр гигиены и эпидемиологии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Иркутской области» (его филиалов), организации, аккредитованной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управлением Министерства Российской Федерации по делам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бедствий по Иркутской области и иным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Российской Федерации, необходимым для организации 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времяпрепровождения детей.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2. Общая сумма, предусмотренная на предоставление субсидий: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15 000 000,00 (пятнадцать миллионов) рублей. Максимальный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субсидии на содействие созданию центров времяпрепровождения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составляет 1 млн. рублей на одного получателя.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3. Срок, место и порядок подачи конкурсных заявок: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Подача конкурсных заявок осуществляется до 11 ноября 2014 года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18.00 часов по местному времени.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Конкурсные заявки подаются лично в министерство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развития Иркутской области по адресу: 664027, г. Иркутск, ул. Горького, 31,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6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1685">
        <w:rPr>
          <w:rFonts w:ascii="Times New Roman" w:hAnsi="Times New Roman" w:cs="Times New Roman"/>
          <w:sz w:val="28"/>
          <w:szCs w:val="28"/>
        </w:rPr>
        <w:t>. 340, 344, в рабочие дни с 9.00 до 13.00 и с 14.00 до 18.00 часов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местному времени.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Конкурсная заявка должна содержать: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1) опись представленных документов, оформленная 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форме, в двух экземплярах;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2) заявление на получение субсидии, оформленное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приложением 1 к Положению о предоставлении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центров времяпрепровождения детей,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lastRenderedPageBreak/>
        <w:t>Правительства Иркутской области от 18 ноября 2013 № 529-пп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Положение);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(выписка из протокола, приказ о назначении);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4) бизнес-план, оформленный в соответствии с приложением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Положению;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5) копии лицензии, разрешения для осуществления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необходимой для реализации бизнес-плана;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6) расчет размера субсидии, оформленный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3 к Положению, с приложением копий документов, подтверждающих затраты,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произведенные в течение 24 месяцев до момента подачи конкурсной заявки,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685">
        <w:rPr>
          <w:rFonts w:ascii="Times New Roman" w:hAnsi="Times New Roman" w:cs="Times New Roman"/>
          <w:sz w:val="28"/>
          <w:szCs w:val="28"/>
        </w:rPr>
        <w:t>заверенных участником конкурса (копии договора аренды помещения и (или)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685">
        <w:rPr>
          <w:rFonts w:ascii="Times New Roman" w:hAnsi="Times New Roman" w:cs="Times New Roman"/>
          <w:sz w:val="28"/>
          <w:szCs w:val="28"/>
        </w:rPr>
        <w:t>копии документов на право собственности помещения (с приложением копии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технического паспорта на помещение), копии проектно-сметной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документации на ремонт (реконструкцию) помещения, договор</w:t>
      </w:r>
      <w:proofErr w:type="gramStart"/>
      <w:r w:rsidRPr="00E0168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016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01685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покупку оборудования), в том числе на подготовку помещения для Центра;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7) справка об отсутствии задолженности по платежам в бюджеты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уровней бюджетной системы Российской Федерации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внебюджетные фонды, выданная налоговым органом не ранее чем за 30 дней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до дня подачи конкурсной заявки. В случае наличия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задолженности дополнительно представляются заверенные копии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документов, подтверждающих ее оплату;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8) бухгалтерский баланс и отчет о прибылях и убытках,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формой, утвержденной приказом Министерства финансов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Федерации от 2 июля 2010 года № 66н «О формах бухгалтерской отчетности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организаций» и (или) налоговая отчетность о финансовых результатах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последний отчетный период с отметкой налогового органа об их принятии;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9)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предпринимателей), выданная не ранее чем за 30 дней </w:t>
      </w:r>
      <w:proofErr w:type="gramStart"/>
      <w:r w:rsidRPr="00E0168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дня подачи конкурсной заявки;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10) копии документов, подтверждающих наличие в штате сотрудника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профильным образованием (сертификаты, дипломы);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11) сведения о фактическом уровне заработной платы работников (копия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действующего штатного расписания по форме № Т-3 ОКУД 0301017,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утвержденной постановлением Государственного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Федерации по статистике от 5 января 2004 года № 1);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12) сведения о среднесписочной численности работников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предшествующий календарный год по форме,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от 29 марта 2007 года № ММ-3-25/174@, </w:t>
      </w:r>
      <w:proofErr w:type="gramStart"/>
      <w:r w:rsidRPr="00E016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отметкой налогового органа об их принятии. Созданные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календарном году юридические лица или индивидуальные предприниматели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представляют сведения о среднесписочной численности работников за месяц,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68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E01685">
        <w:rPr>
          <w:rFonts w:ascii="Times New Roman" w:hAnsi="Times New Roman" w:cs="Times New Roman"/>
          <w:sz w:val="28"/>
          <w:szCs w:val="28"/>
        </w:rPr>
        <w:t xml:space="preserve"> за месяцем со дня их государственной регистрации;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13) презентационный материал по бизнес-плану (далее - презентация).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Презентация может содержать визуальные и графические материалы.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в презентации должны быть отражены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сведения: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количество мест, созданных для времяпрепровождения детей;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количество созданных рабочих мест;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размер полезной площади на одного ребенка;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площадь и планировка помещения, в котором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(осуществляется) деятельность;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размер родительской платы за один месяц на одного ребенка;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наличие лицензии, разрешения на право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наличие дополнительных услуг.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Общий объем презентации не должен превышать 10 листов формата А</w:t>
      </w:r>
      <w:proofErr w:type="gramStart"/>
      <w:r w:rsidRPr="00E016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1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В случае непредставления участником конкурса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подпунктах 5, 7 - 9, 12 министерство экономического развития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области запрашивает указанные документы (сведения, содержащиеся в них)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4. Субсидии предоставляются по решению Организатора, принятому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пунктом 29 Положения, при соблюдении </w:t>
      </w:r>
      <w:proofErr w:type="gramStart"/>
      <w:r w:rsidRPr="00E01685">
        <w:rPr>
          <w:rFonts w:ascii="Times New Roman" w:hAnsi="Times New Roman" w:cs="Times New Roman"/>
          <w:b/>
          <w:bCs/>
          <w:sz w:val="28"/>
          <w:szCs w:val="28"/>
        </w:rPr>
        <w:t>следующих</w:t>
      </w:r>
      <w:proofErr w:type="gramEnd"/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условий: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1) регистрация и осуществление своей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2) соответствие требованиям, установленным статьей 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закона от 24 июля 2007 года № 209-ФЗ «О развитии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3) не имеет задолженности по платежам в бюджеты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внебюджетные фонды;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4) не находится в процедуре конкурсного производства 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ликвидации или реорганизации;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5) не является участником соглашения о разделе продукции;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6) не осуществляет предпринимательскую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игорного бизнеса;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7) является резидентами Российской Федерации;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8) не является кредитной организацией, страховой организацией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исключением потребительских кооперативов), инвестиционным фондом,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негосударственным пенсионным фондом, профессиональным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рынка ценных бумаг, ломбардом;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9) не допустил фактов нарушения порядка, условий и обеспечили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целевое использование ранее предоставленных субсидий в течение трех лет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момента их получения;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10) не являлся получателем аналогичной финансовой поддержки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течение трех лет до подачи документов для участия в конкурсе.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 xml:space="preserve">аналогичной финансовой поддержкой понимаются субсидии, полученные </w:t>
      </w:r>
      <w:proofErr w:type="gramStart"/>
      <w:r w:rsidRPr="00E016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01685">
        <w:rPr>
          <w:rFonts w:ascii="Times New Roman" w:hAnsi="Times New Roman" w:cs="Times New Roman"/>
          <w:sz w:val="28"/>
          <w:szCs w:val="28"/>
        </w:rPr>
        <w:t xml:space="preserve"> же цели из средств областного бюджета;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11) имеет в штате сотрудника с профильным образованием;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lastRenderedPageBreak/>
        <w:t>12) размер родительской платы составляет не более 17 тыс. рублей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месяц на одного ребенка;</w:t>
      </w:r>
    </w:p>
    <w:p w:rsidR="00F973DF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13) обеспечит функционирование Центра в течение трех лет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получения субсидии на его создание;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 xml:space="preserve">14) имеется наличие полезной площади не менее 2,5 </w:t>
      </w:r>
      <w:proofErr w:type="spellStart"/>
      <w:r w:rsidRPr="00E0168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0168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1685">
        <w:rPr>
          <w:rFonts w:ascii="Times New Roman" w:hAnsi="Times New Roman" w:cs="Times New Roman"/>
          <w:sz w:val="28"/>
          <w:szCs w:val="28"/>
        </w:rPr>
        <w:t xml:space="preserve"> на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ребенка в помещении, где размещается или планируется к размещению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Под полезной площадью в настоящем Положении понимается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нежилых помещений Центра, за исключением площади подвальных,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технических и иных помещений, которые в силу конструктивных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функциональных особенностей не могут быть использованы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целевым назначением Центра;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15) дает согласие на осуществление проверок соблюдения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в соответствии со статьей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5. Критерии оценок конкурсных заявок: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E01685" w:rsidTr="00F13576">
        <w:tc>
          <w:tcPr>
            <w:tcW w:w="675" w:type="dxa"/>
          </w:tcPr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01685" w:rsidRDefault="00E01685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685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E01685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393" w:type="dxa"/>
          </w:tcPr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E01685" w:rsidRDefault="00E01685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76" w:rsidTr="00F13576">
        <w:tc>
          <w:tcPr>
            <w:tcW w:w="675" w:type="dxa"/>
            <w:vMerge w:val="restart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мест, созданных </w:t>
            </w:r>
            <w:proofErr w:type="gramStart"/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13576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времяпрепровождения детей (чел.)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3576" w:rsidTr="00F13576">
        <w:tc>
          <w:tcPr>
            <w:tcW w:w="675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6 до 10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3576" w:rsidTr="00F13576">
        <w:tc>
          <w:tcPr>
            <w:tcW w:w="675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11 до 15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3576" w:rsidTr="00F13576">
        <w:tc>
          <w:tcPr>
            <w:tcW w:w="675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 и выше 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3576" w:rsidTr="00F13576">
        <w:tc>
          <w:tcPr>
            <w:tcW w:w="675" w:type="dxa"/>
            <w:vMerge w:val="restart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(ед.)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3576" w:rsidTr="00F13576">
        <w:tc>
          <w:tcPr>
            <w:tcW w:w="675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3576" w:rsidTr="00F13576">
        <w:tc>
          <w:tcPr>
            <w:tcW w:w="675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7 и выше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3576" w:rsidTr="00F13576">
        <w:tc>
          <w:tcPr>
            <w:tcW w:w="675" w:type="dxa"/>
            <w:vMerge w:val="restart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Размер полезной площади на одного ребенка</w:t>
            </w:r>
          </w:p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2,5 до 4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3576" w:rsidTr="00F13576">
        <w:tc>
          <w:tcPr>
            <w:tcW w:w="675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от 4 и выше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3576" w:rsidTr="00F13576">
        <w:tc>
          <w:tcPr>
            <w:tcW w:w="675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услуг</w:t>
            </w: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(за каждую услугу)</w:t>
            </w:r>
          </w:p>
        </w:tc>
        <w:tc>
          <w:tcPr>
            <w:tcW w:w="2393" w:type="dxa"/>
          </w:tcPr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76" w:rsidTr="00F13576">
        <w:tc>
          <w:tcPr>
            <w:tcW w:w="675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Рекомендации министерства образования</w:t>
            </w:r>
          </w:p>
          <w:p w:rsidR="00F13576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Иркутской области:</w:t>
            </w:r>
          </w:p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 целесообразности</w:t>
            </w:r>
          </w:p>
          <w:p w:rsidR="00F13576" w:rsidRPr="00E01685" w:rsidRDefault="00F13576" w:rsidP="00F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5">
              <w:rPr>
                <w:rFonts w:ascii="Times New Roman" w:hAnsi="Times New Roman" w:cs="Times New Roman"/>
                <w:sz w:val="28"/>
                <w:szCs w:val="28"/>
              </w:rPr>
              <w:t>о нецелесообразности</w:t>
            </w: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13576" w:rsidRDefault="00F13576" w:rsidP="00E0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1685" w:rsidRDefault="00E01685" w:rsidP="00E0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85" w:rsidRPr="00E01685" w:rsidRDefault="00E01685" w:rsidP="00E0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6. Порядок и сроки объявления итогов конкурса.</w:t>
      </w:r>
    </w:p>
    <w:p w:rsidR="00E01685" w:rsidRPr="00E01685" w:rsidRDefault="00E01685" w:rsidP="00F1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Решение о признании участников конкурса победителями конкурса (далее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- решение) утверждается правовым актом Организатора не позднее 5 рабочих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дней со дня принятия решения и размещается в информационно-телекоммуникационной сети «Интернет» на официальном сайте Организатора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 xml:space="preserve">www.economy.irkobl.ru. Организатор в течение 5 рабочих дней </w:t>
      </w:r>
      <w:r w:rsidRPr="00E01685">
        <w:rPr>
          <w:rFonts w:ascii="Times New Roman" w:hAnsi="Times New Roman" w:cs="Times New Roman"/>
          <w:sz w:val="28"/>
          <w:szCs w:val="28"/>
        </w:rPr>
        <w:lastRenderedPageBreak/>
        <w:t>со дня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решения письменно уведомляет победителей конкурса о принятом решении</w:t>
      </w:r>
      <w:r w:rsidR="00F1280F">
        <w:rPr>
          <w:rFonts w:ascii="Times New Roman" w:hAnsi="Times New Roman" w:cs="Times New Roman"/>
          <w:sz w:val="28"/>
          <w:szCs w:val="28"/>
        </w:rPr>
        <w:t>.</w:t>
      </w:r>
    </w:p>
    <w:p w:rsidR="00E01685" w:rsidRPr="00E01685" w:rsidRDefault="00E01685" w:rsidP="00F1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5">
        <w:rPr>
          <w:rFonts w:ascii="Times New Roman" w:hAnsi="Times New Roman" w:cs="Times New Roman"/>
          <w:sz w:val="28"/>
          <w:szCs w:val="28"/>
        </w:rPr>
        <w:t>7. Субсидии предоставляются на основании Положения о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предоставлении из областного бюджета субсидий субъектам малого и</w:t>
      </w:r>
      <w:r w:rsidR="00F1280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E01685">
        <w:rPr>
          <w:rFonts w:ascii="Times New Roman" w:hAnsi="Times New Roman" w:cs="Times New Roman"/>
          <w:sz w:val="28"/>
          <w:szCs w:val="28"/>
        </w:rPr>
        <w:t>предпринимательства в целях финансового обеспечения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(возмещения) затрат, связанных с созданием центров времяпрепровождения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детей, утвержденного постановлением Правительства Иркутской области от</w:t>
      </w:r>
      <w:r w:rsidR="00F1280F">
        <w:rPr>
          <w:rFonts w:ascii="Times New Roman" w:hAnsi="Times New Roman" w:cs="Times New Roman"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sz w:val="28"/>
          <w:szCs w:val="28"/>
        </w:rPr>
        <w:t>18 ноября 2013 года № 529-пп.</w:t>
      </w:r>
    </w:p>
    <w:p w:rsidR="00E01685" w:rsidRPr="00F1280F" w:rsidRDefault="00E01685" w:rsidP="00F1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685">
        <w:rPr>
          <w:rFonts w:ascii="Times New Roman" w:hAnsi="Times New Roman" w:cs="Times New Roman"/>
          <w:b/>
          <w:bCs/>
          <w:sz w:val="28"/>
          <w:szCs w:val="28"/>
        </w:rPr>
        <w:t>8. С вопросами по оформлению заявок на участие в конкурсе</w:t>
      </w:r>
      <w:r w:rsidR="00F128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b/>
          <w:bCs/>
          <w:sz w:val="28"/>
          <w:szCs w:val="28"/>
        </w:rPr>
        <w:t>обращаться по телефонам министерства экономического развития</w:t>
      </w:r>
      <w:r w:rsidR="00F128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685">
        <w:rPr>
          <w:rFonts w:ascii="Times New Roman" w:hAnsi="Times New Roman" w:cs="Times New Roman"/>
          <w:b/>
          <w:bCs/>
          <w:sz w:val="28"/>
          <w:szCs w:val="28"/>
        </w:rPr>
        <w:t xml:space="preserve">Иркутской области: 24-12-65, </w:t>
      </w:r>
      <w:r>
        <w:rPr>
          <w:rFonts w:ascii="Times New Roman" w:hAnsi="Times New Roman" w:cs="Times New Roman"/>
          <w:b/>
          <w:bCs/>
          <w:sz w:val="27"/>
          <w:szCs w:val="27"/>
        </w:rPr>
        <w:t>24-16-17, 24-14-93, 24-12-49 с 14.00 до 16.00</w:t>
      </w:r>
      <w:r w:rsidR="00F1280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1280F">
        <w:rPr>
          <w:rFonts w:ascii="Times New Roman" w:hAnsi="Times New Roman" w:cs="Times New Roman"/>
          <w:b/>
          <w:bCs/>
          <w:sz w:val="28"/>
          <w:szCs w:val="28"/>
        </w:rPr>
        <w:t>часов местного времени.</w:t>
      </w:r>
      <w:bookmarkStart w:id="0" w:name="_GoBack"/>
      <w:bookmarkEnd w:id="0"/>
    </w:p>
    <w:sectPr w:rsidR="00E01685" w:rsidRPr="00F1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5"/>
    <w:rsid w:val="0096345D"/>
    <w:rsid w:val="00E01685"/>
    <w:rsid w:val="00F1280F"/>
    <w:rsid w:val="00F13576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A4DF-0BCD-472F-9659-3B831467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2014-10-30T01:33:00Z</dcterms:created>
  <dcterms:modified xsi:type="dcterms:W3CDTF">2014-10-30T02:01:00Z</dcterms:modified>
</cp:coreProperties>
</file>