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1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29025" cy="952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81" w:rsidRPr="00931F19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0D1F81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участков. </w:t>
      </w:r>
    </w:p>
    <w:p w:rsidR="000D1F81" w:rsidRPr="0017696A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196C0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6C0D">
        <w:rPr>
          <w:rFonts w:ascii="Times New Roman" w:hAnsi="Times New Roman" w:cs="Times New Roman"/>
          <w:sz w:val="28"/>
          <w:szCs w:val="28"/>
        </w:rPr>
        <w:t xml:space="preserve">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тогда как снято с учета почти вдвое больше земельных участков – более 1,1 млн.</w:t>
      </w:r>
    </w:p>
    <w:p w:rsidR="000D1F81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0D1F81">
        <w:rPr>
          <w:rFonts w:ascii="Times New Roman" w:hAnsi="Times New Roman" w:cs="Times New Roman"/>
          <w:sz w:val="28"/>
          <w:szCs w:val="28"/>
        </w:rPr>
        <w:t>– 24,4</w:t>
      </w:r>
      <w:bookmarkStart w:id="0" w:name="_GoBack"/>
      <w:bookmarkEnd w:id="0"/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</w:t>
      </w:r>
      <w:proofErr w:type="gramStart"/>
      <w:r w:rsidRPr="0017696A">
        <w:rPr>
          <w:rFonts w:ascii="Times New Roman" w:hAnsi="Times New Roman" w:cs="Times New Roman"/>
          <w:sz w:val="28"/>
          <w:szCs w:val="28"/>
        </w:rPr>
        <w:t xml:space="preserve">Ростовская область (122,6 тыс.). </w:t>
      </w:r>
      <w:proofErr w:type="gramEnd"/>
    </w:p>
    <w:p w:rsidR="000D1F81" w:rsidRPr="0017696A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. В процессе кадастрового учета каждый земельный участок получает уникальный кадастровый номер и становится самостоятельным объектом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0D1F81" w:rsidRPr="0017696A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0D1F81" w:rsidRPr="009323DF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0D1F81" w:rsidRPr="001E10F9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0D1F81" w:rsidRPr="001E10F9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5 лет с момента проведения </w:t>
      </w:r>
      <w:r w:rsidRPr="001E10F9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0D1F81" w:rsidRPr="00B4466A" w:rsidRDefault="000D1F81" w:rsidP="000D1F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0D1F81" w:rsidRPr="00B4466A" w:rsidRDefault="000D1F81" w:rsidP="000D1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0D1F81" w:rsidRPr="00B4466A" w:rsidRDefault="000D1F81" w:rsidP="000D1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0D1F81" w:rsidRPr="00B4466A" w:rsidRDefault="000D1F81" w:rsidP="000D1F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</w:t>
      </w:r>
      <w:proofErr w:type="spellStart"/>
      <w:r w:rsidRPr="00B4466A">
        <w:rPr>
          <w:rFonts w:ascii="Times New Roman" w:hAnsi="Times New Roman" w:cs="Times New Roman"/>
          <w:sz w:val="28"/>
          <w:szCs w:val="28"/>
          <w:lang w:eastAsia="ru-RU"/>
        </w:rPr>
        <w:t>неразграниченных</w:t>
      </w:r>
      <w:proofErr w:type="spellEnd"/>
      <w:r w:rsidRPr="00B4466A">
        <w:rPr>
          <w:rFonts w:ascii="Times New Roman" w:hAnsi="Times New Roman" w:cs="Times New Roman"/>
          <w:sz w:val="28"/>
          <w:szCs w:val="28"/>
          <w:lang w:eastAsia="ru-RU"/>
        </w:rPr>
        <w:t>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>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0D1F81" w:rsidRPr="00B4466A" w:rsidRDefault="000D1F81" w:rsidP="000D1F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 w:rsidRPr="00B4466A"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</w:t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удобным способом, в том числе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0D1F81" w:rsidRPr="00B4466A" w:rsidRDefault="000D1F81" w:rsidP="000D1F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53B08" w:rsidRDefault="00253B08"/>
    <w:sectPr w:rsidR="00253B08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81"/>
    <w:rsid w:val="000D1F81"/>
    <w:rsid w:val="0025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8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dcterms:created xsi:type="dcterms:W3CDTF">2020-02-11T00:20:00Z</dcterms:created>
  <dcterms:modified xsi:type="dcterms:W3CDTF">2020-02-11T00:26:00Z</dcterms:modified>
</cp:coreProperties>
</file>