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5" w:rsidRDefault="007207A5" w:rsidP="007207A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207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AC" w:rsidRPr="00F67C1E" w:rsidRDefault="007207A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C1E">
        <w:rPr>
          <w:rFonts w:ascii="Times New Roman" w:eastAsia="Times New Roman" w:hAnsi="Times New Roman" w:cs="Times New Roman"/>
          <w:b/>
          <w:sz w:val="28"/>
          <w:szCs w:val="28"/>
        </w:rPr>
        <w:t xml:space="preserve">Кадастровая палата по Иркутской области: ошибки в </w:t>
      </w:r>
      <w:r w:rsidRPr="00F67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ЕГРН </w:t>
      </w:r>
      <w:r w:rsidRPr="00F67C1E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исправить </w:t>
      </w:r>
    </w:p>
    <w:p w:rsidR="00F16EAC" w:rsidRDefault="00F16E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EAC" w:rsidRPr="004513BA" w:rsidRDefault="007207A5" w:rsidP="00F67C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 Кадастровой палаты Иркутской области советуют тщательно проверять сведения в документах, полученных</w:t>
      </w:r>
      <w:r w:rsidRPr="004513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</w:t>
      </w:r>
      <w:r w:rsidRPr="00451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постановк</w:t>
      </w:r>
      <w:r w:rsidRPr="004513B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51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кадастровый учет и регистрации прав на недвижимость, а при обнаружении ошибок </w:t>
      </w:r>
      <w:r w:rsidR="00F67C1E" w:rsidRPr="004513B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451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принять меры для их исправления. </w:t>
      </w:r>
      <w:r w:rsidRPr="004513BA">
        <w:rPr>
          <w:rFonts w:ascii="Times New Roman" w:eastAsia="Times New Roman" w:hAnsi="Times New Roman" w:cs="Times New Roman"/>
          <w:b/>
          <w:sz w:val="28"/>
          <w:szCs w:val="28"/>
        </w:rPr>
        <w:t>Самостоятельный аудит документов является важным заключительным этапом процесса подготовки к любым операциям с недвижимым имуществом.</w:t>
      </w:r>
    </w:p>
    <w:p w:rsidR="00F16EAC" w:rsidRPr="004513BA" w:rsidRDefault="00192AF0" w:rsidP="00F67C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>
        <w:r w:rsidR="007207A5" w:rsidRPr="004513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Ошибки</w:t>
        </w:r>
      </w:hyperlink>
      <w:r w:rsidR="007C6DBB">
        <w:t xml:space="preserve"> </w:t>
      </w:r>
      <w:r w:rsidR="007C6DBB" w:rsidRPr="007C6DBB">
        <w:rPr>
          <w:rFonts w:ascii="Times New Roman" w:hAnsi="Times New Roman" w:cs="Times New Roman"/>
          <w:sz w:val="28"/>
          <w:szCs w:val="28"/>
        </w:rPr>
        <w:t>в документах,</w:t>
      </w:r>
      <w:r w:rsidR="007C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при постановке на кадастровый учет и регистрации прав на недвижимость,</w:t>
      </w:r>
      <w:r w:rsidR="007207A5" w:rsidRPr="00451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техническими и реестровыми. В зависимости от характера неточности орган регистрации в течение трех-пяти дней внесет исправление в Единый государственный реестр недвижимости</w:t>
      </w:r>
      <w:r w:rsidR="00F67C1E" w:rsidRPr="00451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(ЕГРН)</w:t>
      </w:r>
      <w:r w:rsidR="007207A5" w:rsidRPr="00451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207A5" w:rsidRPr="004513BA">
        <w:rPr>
          <w:rFonts w:ascii="Times New Roman" w:eastAsia="Times New Roman" w:hAnsi="Times New Roman" w:cs="Times New Roman"/>
          <w:sz w:val="28"/>
          <w:szCs w:val="28"/>
        </w:rPr>
        <w:t>сообщит</w:t>
      </w:r>
      <w:r w:rsidR="007207A5" w:rsidRPr="00451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заинтересованн</w:t>
      </w:r>
      <w:r w:rsidR="007207A5" w:rsidRPr="004513B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207A5" w:rsidRPr="00451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лицам. </w:t>
      </w:r>
    </w:p>
    <w:p w:rsidR="00F16EAC" w:rsidRDefault="007207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аконодатель предусмотрел как вероятность внесения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в ЕРГН, так и варианты их исправления. </w:t>
      </w:r>
      <w:r>
        <w:rPr>
          <w:rFonts w:ascii="Times New Roman" w:eastAsia="Times New Roman" w:hAnsi="Times New Roman" w:cs="Times New Roman"/>
          <w:sz w:val="28"/>
          <w:szCs w:val="28"/>
        </w:rPr>
        <w:t>Неточность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допущенная сотрудником органа регистрации права в процессе внесения записей в ЕГРН </w:t>
      </w:r>
      <w:r w:rsidR="00F6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описка, опечатка, грамматическая или арифметическая</w:t>
      </w:r>
      <w:r w:rsidR="00451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называться «технической». В результате такой ошибки сведения ЕГРН будут отличаться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документах, которые были представлены на кадастровый учет и регистрацию прав.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распространенных технических ошибок </w:t>
      </w:r>
      <w:r w:rsidR="0015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неправильные фамилии, имена и отчества правообладателей, адреса объектов недвижимости. Исправл</w:t>
      </w:r>
      <w:r>
        <w:rPr>
          <w:rFonts w:ascii="Times New Roman" w:eastAsia="Times New Roman" w:hAnsi="Times New Roman" w:cs="Times New Roman"/>
          <w:sz w:val="28"/>
          <w:szCs w:val="28"/>
        </w:rPr>
        <w:t>яются такие неточности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заявлению заинтересованного лица либо по решению органа регистрации прав, если несоответствия в записях ЕГРН будут выявлены 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Заявление об исправлении технической ошибки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записях ЕГРН можно подать через МФЦ или электронный сервис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отправить по почте или воспользоваться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услугой выездно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документов.</w:t>
      </w:r>
    </w:p>
    <w:p w:rsidR="00154599" w:rsidRDefault="007207A5" w:rsidP="007207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вариант </w:t>
      </w:r>
      <w:r w:rsidR="0015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«реестровая» ошибка. Если недостоверные сведения содержались в документах, которые представлены на кадастровый учет, и были воспроизведены в ЕГРН, имеет место </w:t>
      </w:r>
      <w:r>
        <w:rPr>
          <w:rFonts w:ascii="Times New Roman" w:eastAsia="Times New Roman" w:hAnsi="Times New Roman" w:cs="Times New Roman"/>
          <w:sz w:val="28"/>
          <w:szCs w:val="28"/>
        </w:rPr>
        <w:t>именно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кадастровый инженер неправильно определил площадь дома, границы участка. Для исправления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ошибки потребуется внести изменения в документ, содержавший </w:t>
      </w:r>
      <w:r>
        <w:rPr>
          <w:rFonts w:ascii="Times New Roman" w:eastAsia="Times New Roman" w:hAnsi="Times New Roman" w:cs="Times New Roman"/>
          <w:sz w:val="28"/>
          <w:szCs w:val="28"/>
        </w:rPr>
        <w:t>неточность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характеристики объекта недвижимости. Затем исправленный межевой или технический план и заявление об исправлении ошибки можно подать теми же способами, что и первичный пакет документов.</w:t>
      </w:r>
    </w:p>
    <w:p w:rsidR="00154599" w:rsidRDefault="007207A5" w:rsidP="007207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о наличии реестровых ошибок и содержащие необходимые для их исправления сведения могут поступить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порядке межведомственного информационного взаимодействия без участия гражданина. Если ошибку орган регистрации прав выявил самостоятельно, то решение о необходимости ее устранить сообща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заинтересованным лицам не позднее следующего рабочего дня. В решении будет указана суть ошибки и в чем состоит необходимость ее исправления. </w:t>
      </w:r>
    </w:p>
    <w:p w:rsidR="00F16EAC" w:rsidRDefault="007207A5" w:rsidP="001545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«Допустимость ошибок и способы их исправления в Едином государственном реестре недвижимости закреплены законодательно.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случае закон подсказывает нам, что безвыходных ситуаций не бывает. При получении документа после регистрации права и кадастрового учета</w:t>
      </w:r>
      <w:r w:rsidR="004513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первым делом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проверьте все данные о себе и об объекте недвижимости. Если заметили неточность </w:t>
      </w:r>
      <w:r w:rsidR="004513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выясняйте причину. Не откладывая в долгий ящик, примите меры для устранения расхождения сведений в досудебном порядке. И только в случае сложной ситуации, когда исправление влечет за собой прекращение, возникновение или переход зарегистрированного права собственности,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восстановить достоверность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можно в суде»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поясняет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 Кадастровой палаты по Иркутской области Наталья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sectPr w:rsidR="00F16EAC" w:rsidSect="00F16EA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EAC"/>
    <w:rsid w:val="00154599"/>
    <w:rsid w:val="00192AF0"/>
    <w:rsid w:val="0026779E"/>
    <w:rsid w:val="004513BA"/>
    <w:rsid w:val="007207A5"/>
    <w:rsid w:val="007C6DBB"/>
    <w:rsid w:val="00F16EAC"/>
    <w:rsid w:val="00F6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EA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F16E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16E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16E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16E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16E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16EA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16EAC"/>
  </w:style>
  <w:style w:type="table" w:customStyle="1" w:styleId="TableNormal">
    <w:name w:val="Table Normal"/>
    <w:rsid w:val="00F16E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6E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16EAC"/>
  </w:style>
  <w:style w:type="table" w:customStyle="1" w:styleId="TableNormal0">
    <w:name w:val="Table Normal"/>
    <w:rsid w:val="00F16E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16EAC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eastAsia="Times New Roman" w:hAnsi="Segoe UI" w:cs="Segoe UI"/>
      <w:position w:val="-1"/>
      <w:sz w:val="24"/>
    </w:rPr>
  </w:style>
  <w:style w:type="paragraph" w:styleId="a4">
    <w:name w:val="Balloon Text"/>
    <w:basedOn w:val="a"/>
    <w:qFormat/>
    <w:rsid w:val="00F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F16EA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6">
    <w:name w:val="Hyperlink"/>
    <w:basedOn w:val="a0"/>
    <w:qFormat/>
    <w:rsid w:val="00F16EA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normal"/>
    <w:next w:val="normal"/>
    <w:rsid w:val="00F16E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hilchenko_ea</cp:lastModifiedBy>
  <cp:revision>6</cp:revision>
  <cp:lastPrinted>2020-03-19T06:05:00Z</cp:lastPrinted>
  <dcterms:created xsi:type="dcterms:W3CDTF">2020-03-17T06:36:00Z</dcterms:created>
  <dcterms:modified xsi:type="dcterms:W3CDTF">2020-03-24T01:14:00Z</dcterms:modified>
</cp:coreProperties>
</file>