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F0" w:rsidRPr="004E38F0" w:rsidRDefault="004E38F0" w:rsidP="004E38F0">
      <w:pPr>
        <w:jc w:val="center"/>
        <w:rPr>
          <w:rFonts w:ascii="Arial" w:hAnsi="Arial" w:cs="Arial"/>
          <w:b/>
          <w:bCs/>
          <w:color w:val="262F38"/>
          <w:sz w:val="30"/>
          <w:szCs w:val="30"/>
          <w:shd w:val="clear" w:color="auto" w:fill="FFFFFF"/>
        </w:rPr>
      </w:pPr>
      <w:r w:rsidRPr="004E38F0">
        <w:rPr>
          <w:rFonts w:ascii="Arial" w:hAnsi="Arial" w:cs="Arial"/>
          <w:b/>
          <w:bCs/>
          <w:color w:val="262F38"/>
          <w:sz w:val="30"/>
          <w:szCs w:val="30"/>
          <w:shd w:val="clear" w:color="auto" w:fill="FFFFFF"/>
        </w:rPr>
        <w:t>Объявлена тема Всемирного дня прав потребителей</w:t>
      </w:r>
    </w:p>
    <w:p w:rsidR="004E38F0" w:rsidRPr="004E38F0" w:rsidRDefault="004E38F0" w:rsidP="004E38F0">
      <w:pPr>
        <w:jc w:val="center"/>
        <w:rPr>
          <w:sz w:val="30"/>
          <w:szCs w:val="30"/>
        </w:rPr>
      </w:pPr>
      <w:r w:rsidRPr="004E38F0">
        <w:rPr>
          <w:rFonts w:ascii="Arial" w:hAnsi="Arial" w:cs="Arial"/>
          <w:b/>
          <w:bCs/>
          <w:color w:val="262F38"/>
          <w:sz w:val="30"/>
          <w:szCs w:val="30"/>
          <w:shd w:val="clear" w:color="auto" w:fill="FFFFFF"/>
        </w:rPr>
        <w:t>2021 года – решение проблемы загрязнения пластиком</w:t>
      </w:r>
    </w:p>
    <w:p w:rsidR="004E38F0" w:rsidRDefault="004E38F0" w:rsidP="004E3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E38F0" w:rsidRPr="004E38F0" w:rsidRDefault="004E38F0" w:rsidP="004E3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8F0">
        <w:rPr>
          <w:color w:val="000000"/>
          <w:sz w:val="24"/>
          <w:szCs w:val="24"/>
        </w:rPr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4E38F0">
        <w:rPr>
          <w:color w:val="000000"/>
          <w:sz w:val="24"/>
          <w:szCs w:val="24"/>
        </w:rPr>
        <w:t>Tackling</w:t>
      </w:r>
      <w:proofErr w:type="spellEnd"/>
      <w:r w:rsidRPr="004E38F0">
        <w:rPr>
          <w:color w:val="000000"/>
          <w:sz w:val="24"/>
          <w:szCs w:val="24"/>
        </w:rPr>
        <w:t xml:space="preserve"> </w:t>
      </w:r>
      <w:proofErr w:type="spellStart"/>
      <w:r w:rsidRPr="004E38F0">
        <w:rPr>
          <w:color w:val="000000"/>
          <w:sz w:val="24"/>
          <w:szCs w:val="24"/>
        </w:rPr>
        <w:t>Plastic</w:t>
      </w:r>
      <w:proofErr w:type="spellEnd"/>
      <w:r w:rsidRPr="004E38F0">
        <w:rPr>
          <w:color w:val="000000"/>
          <w:sz w:val="24"/>
          <w:szCs w:val="24"/>
        </w:rPr>
        <w:t xml:space="preserve"> </w:t>
      </w:r>
      <w:proofErr w:type="spellStart"/>
      <w:r w:rsidRPr="004E38F0">
        <w:rPr>
          <w:color w:val="000000"/>
          <w:sz w:val="24"/>
          <w:szCs w:val="24"/>
        </w:rPr>
        <w:t>Pollution</w:t>
      </w:r>
      <w:proofErr w:type="spellEnd"/>
      <w:r w:rsidRPr="004E38F0">
        <w:rPr>
          <w:color w:val="000000"/>
          <w:sz w:val="24"/>
          <w:szCs w:val="24"/>
        </w:rPr>
        <w:t>»).</w:t>
      </w:r>
    </w:p>
    <w:p w:rsidR="004E38F0" w:rsidRPr="004E38F0" w:rsidRDefault="004E38F0" w:rsidP="004E38F0">
      <w:pPr>
        <w:pStyle w:val="a4"/>
        <w:shd w:val="clear" w:color="auto" w:fill="F8F8F8"/>
        <w:ind w:firstLine="567"/>
        <w:jc w:val="both"/>
        <w:rPr>
          <w:color w:val="000000"/>
        </w:rPr>
      </w:pPr>
      <w:r w:rsidRPr="004E38F0">
        <w:rPr>
          <w:color w:val="000000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4E38F0" w:rsidRPr="004E38F0" w:rsidRDefault="004E38F0" w:rsidP="004E38F0">
      <w:pPr>
        <w:pStyle w:val="a4"/>
        <w:shd w:val="clear" w:color="auto" w:fill="F8F8F8"/>
        <w:ind w:firstLine="567"/>
        <w:jc w:val="both"/>
        <w:rPr>
          <w:color w:val="000000"/>
        </w:rPr>
      </w:pPr>
      <w:proofErr w:type="gramStart"/>
      <w:r w:rsidRPr="004E38F0">
        <w:rPr>
          <w:color w:val="000000"/>
        </w:rPr>
        <w:t>В развитие темы прошлого года - «Рациональный потребитель» («</w:t>
      </w:r>
      <w:proofErr w:type="spellStart"/>
      <w:r w:rsidRPr="004E38F0">
        <w:rPr>
          <w:color w:val="000000"/>
        </w:rPr>
        <w:t>The</w:t>
      </w:r>
      <w:proofErr w:type="spellEnd"/>
      <w:r w:rsidRPr="004E38F0">
        <w:rPr>
          <w:color w:val="000000"/>
        </w:rPr>
        <w:t xml:space="preserve"> </w:t>
      </w:r>
      <w:proofErr w:type="spellStart"/>
      <w:r w:rsidRPr="004E38F0">
        <w:rPr>
          <w:color w:val="000000"/>
        </w:rPr>
        <w:t>Sustainable</w:t>
      </w:r>
      <w:proofErr w:type="spellEnd"/>
      <w:r w:rsidRPr="004E38F0">
        <w:rPr>
          <w:color w:val="000000"/>
        </w:rPr>
        <w:t xml:space="preserve"> </w:t>
      </w:r>
      <w:proofErr w:type="spellStart"/>
      <w:r w:rsidRPr="004E38F0">
        <w:rPr>
          <w:color w:val="000000"/>
        </w:rPr>
        <w:t>Consumer</w:t>
      </w:r>
      <w:proofErr w:type="spellEnd"/>
      <w:r w:rsidRPr="004E38F0">
        <w:rPr>
          <w:color w:val="000000"/>
        </w:rPr>
        <w:t xml:space="preserve"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4E38F0">
        <w:rPr>
          <w:color w:val="000000"/>
        </w:rPr>
        <w:t>экологичных</w:t>
      </w:r>
      <w:proofErr w:type="spellEnd"/>
      <w:r w:rsidRPr="004E38F0">
        <w:rPr>
          <w:color w:val="000000"/>
        </w:rPr>
        <w:t xml:space="preserve"> решений при</w:t>
      </w:r>
      <w:proofErr w:type="gramEnd"/>
      <w:r w:rsidRPr="004E38F0">
        <w:rPr>
          <w:color w:val="000000"/>
        </w:rPr>
        <w:t xml:space="preserve"> покупке товаров.</w:t>
      </w:r>
    </w:p>
    <w:p w:rsidR="004E38F0" w:rsidRPr="004E38F0" w:rsidRDefault="004E38F0" w:rsidP="004E38F0">
      <w:pPr>
        <w:pStyle w:val="a4"/>
        <w:shd w:val="clear" w:color="auto" w:fill="F8F8F8"/>
        <w:ind w:firstLine="567"/>
        <w:jc w:val="both"/>
        <w:rPr>
          <w:color w:val="000000"/>
        </w:rPr>
      </w:pPr>
      <w:r w:rsidRPr="004E38F0">
        <w:rPr>
          <w:color w:val="000000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4E38F0" w:rsidRPr="004E38F0" w:rsidRDefault="004E38F0" w:rsidP="004E38F0">
      <w:pPr>
        <w:pStyle w:val="a4"/>
        <w:shd w:val="clear" w:color="auto" w:fill="F8F8F8"/>
        <w:ind w:firstLine="567"/>
        <w:jc w:val="both"/>
        <w:rPr>
          <w:color w:val="000000"/>
        </w:rPr>
      </w:pPr>
      <w:r w:rsidRPr="004E38F0">
        <w:rPr>
          <w:color w:val="000000"/>
        </w:rPr>
        <w:t>Согласно отчета </w:t>
      </w:r>
      <w:proofErr w:type="spellStart"/>
      <w:r w:rsidRPr="004E38F0">
        <w:rPr>
          <w:color w:val="000000"/>
        </w:rPr>
        <w:fldChar w:fldCharType="begin"/>
      </w:r>
      <w:r w:rsidRPr="004E38F0">
        <w:rPr>
          <w:color w:val="000000"/>
        </w:rPr>
        <w:instrText xml:space="preserve"> HYPERLINK "https://www.consumersinternational.org/news-resources/news/releases/tackling-plastic-pollution-world-consumer-rights-day-2021-theme/" </w:instrText>
      </w:r>
      <w:r w:rsidRPr="004E38F0">
        <w:rPr>
          <w:color w:val="000000"/>
        </w:rPr>
        <w:fldChar w:fldCharType="separate"/>
      </w:r>
      <w:proofErr w:type="gramStart"/>
      <w:r w:rsidRPr="004E38F0">
        <w:rPr>
          <w:rStyle w:val="a3"/>
          <w:color w:val="1D85B3"/>
        </w:rPr>
        <w:t>отчета</w:t>
      </w:r>
      <w:proofErr w:type="spellEnd"/>
      <w:proofErr w:type="gramEnd"/>
      <w:r w:rsidRPr="004E38F0">
        <w:rPr>
          <w:rStyle w:val="a3"/>
          <w:color w:val="1D85B3"/>
        </w:rPr>
        <w:t xml:space="preserve"> </w:t>
      </w:r>
      <w:proofErr w:type="spellStart"/>
      <w:r w:rsidRPr="004E38F0">
        <w:rPr>
          <w:rStyle w:val="a3"/>
          <w:color w:val="1D85B3"/>
        </w:rPr>
        <w:t>Pew</w:t>
      </w:r>
      <w:proofErr w:type="spellEnd"/>
      <w:r w:rsidRPr="004E38F0">
        <w:rPr>
          <w:rStyle w:val="a3"/>
          <w:color w:val="1D85B3"/>
        </w:rPr>
        <w:t xml:space="preserve"> </w:t>
      </w:r>
      <w:proofErr w:type="spellStart"/>
      <w:r w:rsidRPr="004E38F0">
        <w:rPr>
          <w:rStyle w:val="a3"/>
          <w:color w:val="1D85B3"/>
        </w:rPr>
        <w:t>Charitable</w:t>
      </w:r>
      <w:proofErr w:type="spellEnd"/>
      <w:r w:rsidRPr="004E38F0">
        <w:rPr>
          <w:rStyle w:val="a3"/>
          <w:color w:val="1D85B3"/>
        </w:rPr>
        <w:t xml:space="preserve"> </w:t>
      </w:r>
      <w:proofErr w:type="spellStart"/>
      <w:r w:rsidRPr="004E38F0">
        <w:rPr>
          <w:rStyle w:val="a3"/>
          <w:color w:val="1D85B3"/>
        </w:rPr>
        <w:t>Trusts</w:t>
      </w:r>
      <w:proofErr w:type="spellEnd"/>
      <w:r w:rsidRPr="004E38F0">
        <w:rPr>
          <w:rStyle w:val="a3"/>
          <w:color w:val="1D85B3"/>
        </w:rPr>
        <w:t xml:space="preserve"> &amp; SYSTEMIQ «Преодолевая пластиковую волну»</w:t>
      </w:r>
      <w:r w:rsidRPr="004E38F0">
        <w:rPr>
          <w:color w:val="000000"/>
        </w:rPr>
        <w:fldChar w:fldCharType="end"/>
      </w:r>
      <w:r w:rsidRPr="004E38F0">
        <w:rPr>
          <w:color w:val="000000"/>
        </w:rPr>
        <w:t xml:space="preserve">, 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Pr="004E38F0">
        <w:rPr>
          <w:color w:val="000000"/>
        </w:rPr>
        <w:t>миллион морских птиц погибают</w:t>
      </w:r>
      <w:proofErr w:type="gramEnd"/>
      <w:r w:rsidRPr="004E38F0">
        <w:rPr>
          <w:color w:val="000000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4E38F0">
        <w:rPr>
          <w:color w:val="000000"/>
        </w:rP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4E38F0" w:rsidRPr="004E38F0" w:rsidRDefault="004E38F0" w:rsidP="004E38F0">
      <w:pPr>
        <w:pStyle w:val="a4"/>
        <w:shd w:val="clear" w:color="auto" w:fill="F8F8F8"/>
        <w:ind w:firstLine="567"/>
        <w:jc w:val="both"/>
        <w:rPr>
          <w:color w:val="000000"/>
        </w:rPr>
      </w:pPr>
      <w:r w:rsidRPr="004E38F0">
        <w:rPr>
          <w:color w:val="000000"/>
        </w:rPr>
        <w:t>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4E38F0" w:rsidRPr="004E38F0" w:rsidRDefault="004E38F0" w:rsidP="004E38F0">
      <w:pPr>
        <w:pStyle w:val="a4"/>
        <w:shd w:val="clear" w:color="auto" w:fill="F8F8F8"/>
        <w:ind w:firstLine="567"/>
        <w:jc w:val="both"/>
        <w:rPr>
          <w:color w:val="000000"/>
        </w:rPr>
      </w:pPr>
      <w:r w:rsidRPr="004E38F0">
        <w:rPr>
          <w:noProof/>
        </w:rPr>
        <w:drawing>
          <wp:anchor distT="0" distB="0" distL="114300" distR="114300" simplePos="0" relativeHeight="251659264" behindDoc="0" locked="0" layoutInCell="1" allowOverlap="0" wp14:anchorId="6608651D" wp14:editId="6B1BF2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847850"/>
            <wp:effectExtent l="0" t="0" r="9525" b="0"/>
            <wp:wrapSquare wrapText="bothSides"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8F0">
        <w:rPr>
          <w:color w:val="000000"/>
        </w:rPr>
        <w:t>В рамках проведения Всемирного дня потребителей Территориальный отдел</w:t>
      </w:r>
      <w:r w:rsidR="000D64EA" w:rsidRPr="000D64EA">
        <w:rPr>
          <w:color w:val="000000"/>
        </w:rPr>
        <w:t xml:space="preserve">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0D64EA" w:rsidRPr="000D64EA">
        <w:rPr>
          <w:color w:val="000000"/>
        </w:rPr>
        <w:t>Заларинском</w:t>
      </w:r>
      <w:proofErr w:type="spellEnd"/>
      <w:r w:rsidR="000D64EA" w:rsidRPr="000D64EA">
        <w:rPr>
          <w:color w:val="000000"/>
        </w:rPr>
        <w:t xml:space="preserve">, Балаганском и </w:t>
      </w:r>
      <w:proofErr w:type="spellStart"/>
      <w:r w:rsidR="000D64EA" w:rsidRPr="000D64EA">
        <w:rPr>
          <w:color w:val="000000"/>
        </w:rPr>
        <w:t>Нукутском</w:t>
      </w:r>
      <w:proofErr w:type="spellEnd"/>
      <w:r w:rsidR="000D64EA" w:rsidRPr="000D64EA">
        <w:rPr>
          <w:color w:val="000000"/>
        </w:rPr>
        <w:t xml:space="preserve"> районах</w:t>
      </w:r>
      <w:r w:rsidRPr="004E38F0">
        <w:rPr>
          <w:color w:val="000000"/>
        </w:rPr>
        <w:t xml:space="preserve"> организует работу телефонной «горячей линии».</w:t>
      </w:r>
      <w:r w:rsidR="000D64EA">
        <w:rPr>
          <w:color w:val="000000"/>
        </w:rPr>
        <w:t xml:space="preserve"> </w:t>
      </w:r>
      <w:bookmarkStart w:id="0" w:name="_GoBack"/>
      <w:bookmarkEnd w:id="0"/>
      <w:r w:rsidRPr="004E38F0">
        <w:rPr>
          <w:color w:val="000000"/>
        </w:rPr>
        <w:t xml:space="preserve">Консультацию специалистов можно будет получить по будням в период с 1 по 20 марта 2021 г. с 10:00 </w:t>
      </w:r>
      <w:r w:rsidR="000D64EA">
        <w:rPr>
          <w:color w:val="000000"/>
        </w:rPr>
        <w:t xml:space="preserve">ч. </w:t>
      </w:r>
      <w:r w:rsidRPr="004E38F0">
        <w:rPr>
          <w:color w:val="000000"/>
        </w:rPr>
        <w:t>до 16:00</w:t>
      </w:r>
      <w:r w:rsidR="000D64EA">
        <w:rPr>
          <w:color w:val="000000"/>
        </w:rPr>
        <w:t xml:space="preserve"> ч.</w:t>
      </w:r>
      <w:r w:rsidRPr="004E38F0">
        <w:rPr>
          <w:color w:val="000000"/>
        </w:rPr>
        <w:t xml:space="preserve"> (перерыв с 12:00 </w:t>
      </w:r>
      <w:r w:rsidR="000D64EA">
        <w:rPr>
          <w:color w:val="000000"/>
        </w:rPr>
        <w:t xml:space="preserve">ч. </w:t>
      </w:r>
      <w:r w:rsidRPr="004E38F0">
        <w:rPr>
          <w:color w:val="000000"/>
        </w:rPr>
        <w:t>до 13:00</w:t>
      </w:r>
      <w:r w:rsidR="000D64EA">
        <w:rPr>
          <w:color w:val="000000"/>
        </w:rPr>
        <w:t xml:space="preserve"> ч.</w:t>
      </w:r>
      <w:r w:rsidRPr="004E38F0">
        <w:rPr>
          <w:color w:val="000000"/>
        </w:rPr>
        <w:t>) по телефон</w:t>
      </w:r>
      <w:r w:rsidR="000D64EA">
        <w:rPr>
          <w:color w:val="000000"/>
        </w:rPr>
        <w:t>у</w:t>
      </w:r>
      <w:r w:rsidRPr="004E38F0">
        <w:rPr>
          <w:color w:val="000000"/>
        </w:rPr>
        <w:t>:</w:t>
      </w:r>
      <w:r w:rsidR="000D64EA">
        <w:rPr>
          <w:color w:val="000000"/>
        </w:rPr>
        <w:t xml:space="preserve"> </w:t>
      </w:r>
      <w:r w:rsidRPr="004E38F0">
        <w:rPr>
          <w:color w:val="000000"/>
        </w:rPr>
        <w:t>8</w:t>
      </w:r>
      <w:r w:rsidR="000D64EA">
        <w:rPr>
          <w:color w:val="000000"/>
        </w:rPr>
        <w:t>(</w:t>
      </w:r>
      <w:r w:rsidRPr="004E38F0">
        <w:rPr>
          <w:color w:val="000000"/>
        </w:rPr>
        <w:t>39552</w:t>
      </w:r>
      <w:r w:rsidR="000D64EA">
        <w:rPr>
          <w:color w:val="000000"/>
        </w:rPr>
        <w:t>)</w:t>
      </w:r>
      <w:r w:rsidRPr="004E38F0">
        <w:rPr>
          <w:color w:val="000000"/>
        </w:rPr>
        <w:t>23015</w:t>
      </w:r>
    </w:p>
    <w:p w:rsidR="004E38F0" w:rsidRPr="004E38F0" w:rsidRDefault="004E38F0" w:rsidP="004E3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E38F0" w:rsidRDefault="004E38F0" w:rsidP="004E38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4623" w:rsidRDefault="003F4623"/>
    <w:p w:rsidR="004E38F0" w:rsidRDefault="004E38F0"/>
    <w:p w:rsidR="004E38F0" w:rsidRDefault="004E38F0"/>
    <w:p w:rsidR="004E38F0" w:rsidRDefault="004E38F0"/>
    <w:p w:rsidR="004E38F0" w:rsidRDefault="004E38F0"/>
    <w:p w:rsidR="004E38F0" w:rsidRDefault="004E38F0"/>
    <w:p w:rsidR="004E38F0" w:rsidRDefault="004E38F0"/>
    <w:p w:rsidR="004E38F0" w:rsidRDefault="004E38F0"/>
    <w:sectPr w:rsidR="004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0"/>
    <w:rsid w:val="000D64EA"/>
    <w:rsid w:val="003F4623"/>
    <w:rsid w:val="004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1</cp:revision>
  <cp:lastPrinted>2021-02-26T02:20:00Z</cp:lastPrinted>
  <dcterms:created xsi:type="dcterms:W3CDTF">2021-02-26T02:04:00Z</dcterms:created>
  <dcterms:modified xsi:type="dcterms:W3CDTF">2021-02-26T02:21:00Z</dcterms:modified>
</cp:coreProperties>
</file>