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2" w:rsidRPr="00B51142" w:rsidRDefault="00B51142" w:rsidP="00B5114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51142">
        <w:rPr>
          <w:rFonts w:ascii="Arial" w:hAnsi="Arial" w:cs="Arial"/>
          <w:b/>
          <w:bCs/>
          <w:color w:val="26282F"/>
          <w:sz w:val="24"/>
          <w:szCs w:val="24"/>
        </w:rPr>
        <w:t>Установление гарантий и компенсаций за работу во вредных и (или) опасных условиях труда</w:t>
      </w: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142">
        <w:rPr>
          <w:rFonts w:ascii="Arial" w:hAnsi="Arial" w:cs="Arial"/>
          <w:sz w:val="24"/>
          <w:szCs w:val="24"/>
        </w:rPr>
        <w:t>Одна из социально значимых задач СОУТ - это установление гарантий и компенсаций работникам, занятым на работах с вредными и (или) опасными условиями труда.</w:t>
      </w: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142">
        <w:rPr>
          <w:rFonts w:ascii="Arial" w:hAnsi="Arial" w:cs="Arial"/>
          <w:sz w:val="24"/>
          <w:szCs w:val="24"/>
        </w:rPr>
        <w:t xml:space="preserve">Конкретные размеры повышения оплаты труда за работу во вредных и (или) опасных условиях труда устанавливаются работодателем исходя из положений отраслевого (межотраслевого) тарифного соглашения и условий коллективного договора, а также с учетом мнения представительного органа работников в порядке, установленном </w:t>
      </w:r>
      <w:hyperlink r:id="rId5" w:history="1">
        <w:r w:rsidRPr="00B51142">
          <w:rPr>
            <w:rFonts w:ascii="Arial" w:hAnsi="Arial" w:cs="Arial"/>
            <w:color w:val="106BBE"/>
            <w:sz w:val="24"/>
            <w:szCs w:val="24"/>
          </w:rPr>
          <w:t>статьей 372</w:t>
        </w:r>
      </w:hyperlink>
      <w:r w:rsidRPr="00B51142">
        <w:rPr>
          <w:rFonts w:ascii="Arial" w:hAnsi="Arial" w:cs="Arial"/>
          <w:sz w:val="24"/>
          <w:szCs w:val="24"/>
        </w:rPr>
        <w:t xml:space="preserve"> ТК РФ.</w:t>
      </w:r>
    </w:p>
    <w:p w:rsidR="00BC0170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142">
        <w:rPr>
          <w:rFonts w:ascii="Arial" w:hAnsi="Arial" w:cs="Arial"/>
          <w:sz w:val="24"/>
          <w:szCs w:val="24"/>
        </w:rPr>
        <w:t xml:space="preserve">Для придания данному инструменту наибольшей гибкости в </w:t>
      </w:r>
      <w:hyperlink r:id="rId6" w:history="1">
        <w:r w:rsidRPr="00B51142">
          <w:rPr>
            <w:rFonts w:ascii="Arial" w:hAnsi="Arial" w:cs="Arial"/>
            <w:color w:val="106BBE"/>
            <w:sz w:val="24"/>
            <w:szCs w:val="24"/>
          </w:rPr>
          <w:t>Трудовой кодекс</w:t>
        </w:r>
      </w:hyperlink>
      <w:r w:rsidRPr="00B51142">
        <w:rPr>
          <w:rFonts w:ascii="Arial" w:hAnsi="Arial" w:cs="Arial"/>
          <w:sz w:val="24"/>
          <w:szCs w:val="24"/>
        </w:rPr>
        <w:t xml:space="preserve"> РФ внесены поправки, предусматривающие дифференциацию гарантий и компенсаций работникам за работу во вредных (опасных) условиях труда в зависимости от степени вредности (опасности), а именно:</w:t>
      </w:r>
    </w:p>
    <w:tbl>
      <w:tblPr>
        <w:tblStyle w:val="a3"/>
        <w:tblW w:w="10221" w:type="dxa"/>
        <w:tblLook w:val="04A0" w:firstRow="1" w:lastRow="0" w:firstColumn="1" w:lastColumn="0" w:noHBand="0" w:noVBand="1"/>
      </w:tblPr>
      <w:tblGrid>
        <w:gridCol w:w="1970"/>
        <w:gridCol w:w="1855"/>
        <w:gridCol w:w="2451"/>
        <w:gridCol w:w="2210"/>
        <w:gridCol w:w="1735"/>
      </w:tblGrid>
      <w:tr w:rsidR="009B5A33" w:rsidTr="009B5A33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3" w:rsidRDefault="009B5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 условий труда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3" w:rsidRDefault="009B5A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Подкласс условий труда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3" w:rsidRDefault="009B5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Льготы и компенсации</w:t>
            </w:r>
          </w:p>
          <w:p w:rsidR="009B5A33" w:rsidRDefault="009B5A33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A33" w:rsidRDefault="009B5A33">
            <w:bookmarkStart w:id="0" w:name="_GoBack"/>
            <w:bookmarkEnd w:id="0"/>
          </w:p>
        </w:tc>
      </w:tr>
      <w:tr w:rsidR="00BC0170" w:rsidTr="00BC0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0" w:rsidRDefault="00BC0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0" w:rsidRDefault="00BC0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Сокращенная продолжительность рабочего времени (</w:t>
            </w:r>
            <w:hyperlink r:id="rId7" w:history="1">
              <w:r>
                <w:rPr>
                  <w:rStyle w:val="a4"/>
                  <w:rFonts w:ascii="Arial" w:hAnsi="Arial" w:cs="Arial"/>
                  <w:color w:val="106BBE"/>
                  <w:sz w:val="24"/>
                  <w:szCs w:val="24"/>
                  <w:u w:val="none"/>
                </w:rPr>
                <w:t>ст. 92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ТК РФ)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Ежегодный дополнительный оплачиваемый отпуск (</w:t>
            </w:r>
            <w:hyperlink r:id="rId8" w:history="1">
              <w:r>
                <w:rPr>
                  <w:rStyle w:val="a4"/>
                  <w:rFonts w:ascii="Arial" w:hAnsi="Arial" w:cs="Arial"/>
                  <w:color w:val="106BBE"/>
                  <w:sz w:val="24"/>
                  <w:szCs w:val="24"/>
                  <w:u w:val="none"/>
                </w:rPr>
                <w:t>ст. 117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ТК РФ)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Оплата труда в повышенном размере (</w:t>
            </w:r>
            <w:hyperlink r:id="rId9" w:history="1">
              <w:r>
                <w:rPr>
                  <w:rStyle w:val="a4"/>
                  <w:rFonts w:ascii="Arial" w:hAnsi="Arial" w:cs="Arial"/>
                  <w:color w:val="106BBE"/>
                  <w:sz w:val="24"/>
                  <w:szCs w:val="24"/>
                  <w:u w:val="none"/>
                </w:rPr>
                <w:t>ст. 147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ТК РФ)</w:t>
            </w:r>
          </w:p>
        </w:tc>
      </w:tr>
      <w:tr w:rsidR="00BC0170" w:rsidTr="00BC017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Опасный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C0170" w:rsidTr="00BC0170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Вредный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C0170" w:rsidTr="00BC0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0" w:rsidRDefault="00BC0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C0170" w:rsidTr="00BC0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0" w:rsidRDefault="00BC0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C0170" w:rsidTr="00BC0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0" w:rsidRDefault="00BC0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BC0170" w:rsidTr="00BC017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Допустимый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0170" w:rsidTr="00BC017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Оптимальный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0" w:rsidRDefault="00BC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142">
        <w:rPr>
          <w:rFonts w:ascii="Arial" w:hAnsi="Arial" w:cs="Arial"/>
          <w:sz w:val="24"/>
          <w:szCs w:val="24"/>
        </w:rPr>
        <w:t>Кроме того, на отраслевом уровне и с обязательного письменного согласия работника ряд указанных компенсаций может осуществляться в денежной форме.</w:t>
      </w: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142">
        <w:rPr>
          <w:rFonts w:ascii="Arial" w:hAnsi="Arial" w:cs="Arial"/>
          <w:sz w:val="24"/>
          <w:szCs w:val="24"/>
        </w:rPr>
        <w:t xml:space="preserve">С введением законодательства о СОУТ повышена роль социального партнерства в защите работников, занятых во вредных условиях труда. Так, в соответствии с внесенными изменениями в </w:t>
      </w:r>
      <w:hyperlink r:id="rId10" w:history="1">
        <w:r w:rsidRPr="00B51142">
          <w:rPr>
            <w:rFonts w:ascii="Arial" w:hAnsi="Arial" w:cs="Arial"/>
            <w:color w:val="106BBE"/>
            <w:sz w:val="24"/>
            <w:szCs w:val="24"/>
          </w:rPr>
          <w:t>Трудовой кодекс</w:t>
        </w:r>
      </w:hyperlink>
      <w:r w:rsidRPr="00B51142">
        <w:rPr>
          <w:rFonts w:ascii="Arial" w:hAnsi="Arial" w:cs="Arial"/>
          <w:sz w:val="24"/>
          <w:szCs w:val="24"/>
        </w:rPr>
        <w:t xml:space="preserve"> РФ, продолжительность его ежегодного дополнительного оплачиваемого отпуска, а также конкретные размеры повышения его оплаты труда устанавливаются на основании отраслевого (межотраслевого) соглашения и коллективного договора с учетом результатов СОУТ.</w:t>
      </w: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51142">
        <w:rPr>
          <w:rFonts w:ascii="Arial" w:hAnsi="Arial" w:cs="Arial"/>
          <w:sz w:val="24"/>
          <w:szCs w:val="24"/>
        </w:rPr>
        <w:t>С учетом финансово-экономического положения работодателя, в коллективном договоре рекомендуется устанавливать повышенные или дополнительные гарантии и компенсации за работу с вредными и (или) опасными условиями труда.</w:t>
      </w:r>
    </w:p>
    <w:p w:rsidR="00B51142" w:rsidRPr="00B51142" w:rsidRDefault="00B51142" w:rsidP="00B511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230B" w:rsidRDefault="000E230B"/>
    <w:sectPr w:rsidR="000E230B" w:rsidSect="004A32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7"/>
    <w:rsid w:val="000E230B"/>
    <w:rsid w:val="001038C7"/>
    <w:rsid w:val="001420CD"/>
    <w:rsid w:val="0023680B"/>
    <w:rsid w:val="003D08E5"/>
    <w:rsid w:val="009B5A33"/>
    <w:rsid w:val="00B51142"/>
    <w:rsid w:val="00B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0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1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372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Федорович Земляничкин</dc:creator>
  <cp:keywords/>
  <dc:description/>
  <cp:lastModifiedBy>Сергей Федорович Земляничкин</cp:lastModifiedBy>
  <cp:revision>11</cp:revision>
  <dcterms:created xsi:type="dcterms:W3CDTF">2021-05-26T00:44:00Z</dcterms:created>
  <dcterms:modified xsi:type="dcterms:W3CDTF">2021-06-01T02:05:00Z</dcterms:modified>
</cp:coreProperties>
</file>