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E99" w:rsidRDefault="00226E99" w:rsidP="00226E99">
      <w:pPr>
        <w:jc w:val="center"/>
        <w:rPr>
          <w:rFonts w:ascii="Segoe UI" w:hAnsi="Segoe UI" w:cs="Segoe UI"/>
          <w:b/>
          <w:sz w:val="26"/>
          <w:szCs w:val="26"/>
        </w:rPr>
      </w:pPr>
      <w:r>
        <w:rPr>
          <w:noProof/>
          <w:lang w:eastAsia="ru-RU"/>
        </w:rPr>
        <w:drawing>
          <wp:anchor distT="0" distB="0" distL="114300" distR="114300" simplePos="0" relativeHeight="251659264" behindDoc="0" locked="0" layoutInCell="1" allowOverlap="1" wp14:anchorId="641F0962" wp14:editId="15B7EA77">
            <wp:simplePos x="0" y="0"/>
            <wp:positionH relativeFrom="margin">
              <wp:align>left</wp:align>
            </wp:positionH>
            <wp:positionV relativeFrom="paragraph">
              <wp:posOffset>-369</wp:posOffset>
            </wp:positionV>
            <wp:extent cx="2562225" cy="1042035"/>
            <wp:effectExtent l="0" t="0" r="9525" b="5715"/>
            <wp:wrapSquare wrapText="right"/>
            <wp:docPr id="5" name="Рисунок 5" descr="Логотип УР по 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УР по ИО"/>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104203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sz w:val="26"/>
          <w:szCs w:val="26"/>
        </w:rPr>
        <w:t xml:space="preserve">                               ПРЕСС-РЕЛИЗ</w:t>
      </w:r>
    </w:p>
    <w:p w:rsidR="00226E99" w:rsidRDefault="00226E99" w:rsidP="00226E99">
      <w:pPr>
        <w:jc w:val="center"/>
        <w:rPr>
          <w:rFonts w:ascii="Segoe UI" w:hAnsi="Segoe UI" w:cs="Segoe UI"/>
          <w:sz w:val="26"/>
          <w:szCs w:val="26"/>
        </w:rPr>
      </w:pPr>
      <w:r>
        <w:rPr>
          <w:rFonts w:ascii="Segoe UI" w:hAnsi="Segoe UI" w:cs="Segoe UI"/>
          <w:sz w:val="26"/>
          <w:szCs w:val="26"/>
        </w:rPr>
        <w:t xml:space="preserve">                                        Иркутская область</w:t>
      </w:r>
    </w:p>
    <w:p w:rsidR="00226E99" w:rsidRPr="007656C2" w:rsidRDefault="00226E99" w:rsidP="00226E99">
      <w:pPr>
        <w:jc w:val="center"/>
        <w:rPr>
          <w:rFonts w:ascii="Segoe UI" w:hAnsi="Segoe UI" w:cs="Segoe UI"/>
          <w:sz w:val="26"/>
          <w:szCs w:val="26"/>
        </w:rPr>
      </w:pPr>
      <w:r>
        <w:rPr>
          <w:rFonts w:ascii="Segoe UI" w:hAnsi="Segoe UI" w:cs="Segoe UI"/>
          <w:sz w:val="26"/>
          <w:szCs w:val="26"/>
        </w:rPr>
        <w:t xml:space="preserve">                                    1</w:t>
      </w:r>
      <w:r>
        <w:rPr>
          <w:rFonts w:ascii="Segoe UI" w:hAnsi="Segoe UI" w:cs="Segoe UI"/>
          <w:sz w:val="26"/>
          <w:szCs w:val="26"/>
        </w:rPr>
        <w:t>1</w:t>
      </w:r>
      <w:r>
        <w:rPr>
          <w:rFonts w:ascii="Segoe UI" w:hAnsi="Segoe UI" w:cs="Segoe UI"/>
          <w:sz w:val="26"/>
          <w:szCs w:val="26"/>
        </w:rPr>
        <w:t xml:space="preserve"> ноября 2021 г.</w:t>
      </w:r>
    </w:p>
    <w:p w:rsidR="00226E99" w:rsidRDefault="00226E99" w:rsidP="00226E99">
      <w:pPr>
        <w:jc w:val="center"/>
        <w:rPr>
          <w:rFonts w:ascii="Segoe UI" w:hAnsi="Segoe UI" w:cs="Segoe UI"/>
          <w:b/>
          <w:sz w:val="26"/>
          <w:szCs w:val="26"/>
        </w:rPr>
      </w:pPr>
    </w:p>
    <w:p w:rsidR="00BB20AC" w:rsidRDefault="00BB20AC" w:rsidP="00226E99">
      <w:pPr>
        <w:jc w:val="center"/>
        <w:rPr>
          <w:rFonts w:ascii="Segoe UI" w:hAnsi="Segoe UI" w:cs="Segoe UI"/>
          <w:b/>
          <w:sz w:val="26"/>
          <w:szCs w:val="26"/>
        </w:rPr>
      </w:pPr>
      <w:bookmarkStart w:id="0" w:name="_GoBack"/>
      <w:bookmarkEnd w:id="0"/>
    </w:p>
    <w:p w:rsidR="0053327E" w:rsidRDefault="0053327E" w:rsidP="0053327E">
      <w:pPr>
        <w:jc w:val="center"/>
        <w:rPr>
          <w:rFonts w:ascii="Segoe UI" w:hAnsi="Segoe UI" w:cs="Segoe UI"/>
          <w:b/>
          <w:sz w:val="26"/>
          <w:szCs w:val="26"/>
        </w:rPr>
      </w:pPr>
      <w:r w:rsidRPr="00BB2DA3">
        <w:rPr>
          <w:rFonts w:ascii="Segoe UI" w:hAnsi="Segoe UI" w:cs="Segoe UI"/>
          <w:b/>
          <w:sz w:val="26"/>
          <w:szCs w:val="26"/>
        </w:rPr>
        <w:t>Земельные участки для строительства многоквартирных домов определены в Черемхово и Железногорске-Илимском</w:t>
      </w:r>
    </w:p>
    <w:p w:rsidR="00FE68C3" w:rsidRPr="00BB2DA3" w:rsidRDefault="00FE68C3" w:rsidP="0053327E">
      <w:pPr>
        <w:jc w:val="center"/>
        <w:rPr>
          <w:rFonts w:ascii="Segoe UI" w:hAnsi="Segoe UI" w:cs="Segoe UI"/>
          <w:b/>
          <w:sz w:val="26"/>
          <w:szCs w:val="26"/>
        </w:rPr>
      </w:pPr>
    </w:p>
    <w:p w:rsidR="0053327E" w:rsidRPr="00BB2DA3" w:rsidRDefault="0053327E" w:rsidP="00BB2DA3">
      <w:pPr>
        <w:jc w:val="both"/>
        <w:rPr>
          <w:rFonts w:ascii="Segoe UI" w:hAnsi="Segoe UI" w:cs="Segoe UI"/>
          <w:sz w:val="26"/>
          <w:szCs w:val="26"/>
        </w:rPr>
      </w:pPr>
      <w:r w:rsidRPr="00BB2DA3">
        <w:rPr>
          <w:rFonts w:ascii="Segoe UI" w:hAnsi="Segoe UI" w:cs="Segoe UI"/>
          <w:sz w:val="26"/>
          <w:szCs w:val="26"/>
        </w:rPr>
        <w:t xml:space="preserve">Управление </w:t>
      </w:r>
      <w:proofErr w:type="spellStart"/>
      <w:r w:rsidRPr="00BB2DA3">
        <w:rPr>
          <w:rFonts w:ascii="Segoe UI" w:hAnsi="Segoe UI" w:cs="Segoe UI"/>
          <w:sz w:val="26"/>
          <w:szCs w:val="26"/>
        </w:rPr>
        <w:t>Росреестра</w:t>
      </w:r>
      <w:proofErr w:type="spellEnd"/>
      <w:r w:rsidRPr="00BB2DA3">
        <w:rPr>
          <w:rFonts w:ascii="Segoe UI" w:hAnsi="Segoe UI" w:cs="Segoe UI"/>
          <w:sz w:val="26"/>
          <w:szCs w:val="26"/>
        </w:rPr>
        <w:t xml:space="preserve"> по Иркутской области продолжает работу по выявлению земельных участков, подходящих для жилищного строительства. В рамках данных мероприятий под жилую застройку определены </w:t>
      </w:r>
      <w:r w:rsidR="00BB2DA3" w:rsidRPr="00BB2DA3">
        <w:rPr>
          <w:rFonts w:ascii="Segoe UI" w:hAnsi="Segoe UI" w:cs="Segoe UI"/>
          <w:sz w:val="26"/>
          <w:szCs w:val="26"/>
        </w:rPr>
        <w:t xml:space="preserve">ещё девять участков: три участка находятся в Черемхово, </w:t>
      </w:r>
      <w:r w:rsidRPr="00BB2DA3">
        <w:rPr>
          <w:rFonts w:ascii="Segoe UI" w:hAnsi="Segoe UI" w:cs="Segoe UI"/>
          <w:sz w:val="26"/>
          <w:szCs w:val="26"/>
        </w:rPr>
        <w:t xml:space="preserve">шесть участков </w:t>
      </w:r>
      <w:r w:rsidR="00BB2DA3" w:rsidRPr="00BB2DA3">
        <w:rPr>
          <w:rFonts w:ascii="Segoe UI" w:hAnsi="Segoe UI" w:cs="Segoe UI"/>
          <w:sz w:val="26"/>
          <w:szCs w:val="26"/>
        </w:rPr>
        <w:t xml:space="preserve">- </w:t>
      </w:r>
      <w:r w:rsidRPr="00BB2DA3">
        <w:rPr>
          <w:rFonts w:ascii="Segoe UI" w:hAnsi="Segoe UI" w:cs="Segoe UI"/>
          <w:sz w:val="26"/>
          <w:szCs w:val="26"/>
        </w:rPr>
        <w:t>в</w:t>
      </w:r>
      <w:r w:rsidR="00BB2DA3" w:rsidRPr="00BB2DA3">
        <w:rPr>
          <w:rFonts w:ascii="Segoe UI" w:hAnsi="Segoe UI" w:cs="Segoe UI"/>
          <w:sz w:val="26"/>
          <w:szCs w:val="26"/>
        </w:rPr>
        <w:t xml:space="preserve"> Железногорске-Илимском</w:t>
      </w:r>
      <w:r w:rsidRPr="00BB2DA3">
        <w:rPr>
          <w:rFonts w:ascii="Segoe UI" w:hAnsi="Segoe UI" w:cs="Segoe UI"/>
          <w:sz w:val="26"/>
          <w:szCs w:val="26"/>
        </w:rPr>
        <w:t>. Ранее земли для жилищного строительства выявлены в Иркутске, Иркутском районе, Ангарском городском округе, Братске, Братском районе, Усолье-Сибирском, Саянске, Зиме, Тулуне, Свирске и Усть-Илимске.</w:t>
      </w:r>
    </w:p>
    <w:p w:rsidR="0053327E" w:rsidRPr="00BB2DA3" w:rsidRDefault="0053327E" w:rsidP="00BB2DA3">
      <w:pPr>
        <w:jc w:val="both"/>
        <w:rPr>
          <w:rFonts w:ascii="Segoe UI" w:hAnsi="Segoe UI" w:cs="Segoe UI"/>
          <w:sz w:val="26"/>
          <w:szCs w:val="26"/>
        </w:rPr>
      </w:pPr>
      <w:r w:rsidRPr="00BB2DA3">
        <w:rPr>
          <w:rFonts w:ascii="Segoe UI" w:hAnsi="Segoe UI" w:cs="Segoe UI"/>
          <w:sz w:val="26"/>
          <w:szCs w:val="26"/>
        </w:rPr>
        <w:t xml:space="preserve">Информация о территориях, которые могут быть вовлечены в оборот в целях жилищного строительства, размещается на Публичной кадастровой карте </w:t>
      </w:r>
      <w:proofErr w:type="spellStart"/>
      <w:r w:rsidRPr="00BB2DA3">
        <w:rPr>
          <w:rFonts w:ascii="Segoe UI" w:hAnsi="Segoe UI" w:cs="Segoe UI"/>
          <w:sz w:val="26"/>
          <w:szCs w:val="26"/>
        </w:rPr>
        <w:t>Росреестра</w:t>
      </w:r>
      <w:proofErr w:type="spellEnd"/>
      <w:r w:rsidRPr="00BB2DA3">
        <w:rPr>
          <w:rFonts w:ascii="Segoe UI" w:hAnsi="Segoe UI" w:cs="Segoe UI"/>
          <w:sz w:val="26"/>
          <w:szCs w:val="26"/>
        </w:rPr>
        <w:t xml:space="preserve"> (https://pkk.rosreestr.ru). На сегодняшний день сервис содержит сведения о 48 земельных участках </w:t>
      </w:r>
      <w:proofErr w:type="spellStart"/>
      <w:r w:rsidRPr="00BB2DA3">
        <w:rPr>
          <w:rFonts w:ascii="Segoe UI" w:hAnsi="Segoe UI" w:cs="Segoe UI"/>
          <w:sz w:val="26"/>
          <w:szCs w:val="26"/>
        </w:rPr>
        <w:t>Приангарья</w:t>
      </w:r>
      <w:proofErr w:type="spellEnd"/>
      <w:r w:rsidRPr="00BB2DA3">
        <w:rPr>
          <w:rFonts w:ascii="Segoe UI" w:hAnsi="Segoe UI" w:cs="Segoe UI"/>
          <w:sz w:val="26"/>
          <w:szCs w:val="26"/>
        </w:rPr>
        <w:t xml:space="preserve"> (</w:t>
      </w:r>
      <w:r w:rsidR="00BB2DA3" w:rsidRPr="00BB2DA3">
        <w:rPr>
          <w:rFonts w:ascii="Segoe UI" w:hAnsi="Segoe UI" w:cs="Segoe UI"/>
          <w:sz w:val="26"/>
          <w:szCs w:val="26"/>
        </w:rPr>
        <w:t xml:space="preserve">19 – под индивидуальное жилищное строительство, </w:t>
      </w:r>
      <w:r w:rsidRPr="00BB2DA3">
        <w:rPr>
          <w:rFonts w:ascii="Segoe UI" w:hAnsi="Segoe UI" w:cs="Segoe UI"/>
          <w:sz w:val="26"/>
          <w:szCs w:val="26"/>
        </w:rPr>
        <w:t xml:space="preserve">29 – </w:t>
      </w:r>
      <w:r w:rsidR="00BB2DA3" w:rsidRPr="00BB2DA3">
        <w:rPr>
          <w:rFonts w:ascii="Segoe UI" w:hAnsi="Segoe UI" w:cs="Segoe UI"/>
          <w:sz w:val="26"/>
          <w:szCs w:val="26"/>
        </w:rPr>
        <w:t>под</w:t>
      </w:r>
      <w:r w:rsidRPr="00BB2DA3">
        <w:rPr>
          <w:rFonts w:ascii="Segoe UI" w:hAnsi="Segoe UI" w:cs="Segoe UI"/>
          <w:sz w:val="26"/>
          <w:szCs w:val="26"/>
        </w:rPr>
        <w:t xml:space="preserve"> строительств</w:t>
      </w:r>
      <w:r w:rsidR="00BB2DA3" w:rsidRPr="00BB2DA3">
        <w:rPr>
          <w:rFonts w:ascii="Segoe UI" w:hAnsi="Segoe UI" w:cs="Segoe UI"/>
          <w:sz w:val="26"/>
          <w:szCs w:val="26"/>
        </w:rPr>
        <w:t>о</w:t>
      </w:r>
      <w:r w:rsidRPr="00BB2DA3">
        <w:rPr>
          <w:rFonts w:ascii="Segoe UI" w:hAnsi="Segoe UI" w:cs="Segoe UI"/>
          <w:sz w:val="26"/>
          <w:szCs w:val="26"/>
        </w:rPr>
        <w:t xml:space="preserve"> многоквартирных домов</w:t>
      </w:r>
      <w:r w:rsidR="00BB2DA3" w:rsidRPr="00BB2DA3">
        <w:rPr>
          <w:rFonts w:ascii="Segoe UI" w:hAnsi="Segoe UI" w:cs="Segoe UI"/>
          <w:sz w:val="26"/>
          <w:szCs w:val="26"/>
        </w:rPr>
        <w:t>)</w:t>
      </w:r>
      <w:r w:rsidRPr="00BB2DA3">
        <w:rPr>
          <w:rFonts w:ascii="Segoe UI" w:hAnsi="Segoe UI" w:cs="Segoe UI"/>
          <w:sz w:val="26"/>
          <w:szCs w:val="26"/>
        </w:rPr>
        <w:t>. Общая площадь данных территорий – более 120 га.</w:t>
      </w:r>
    </w:p>
    <w:p w:rsidR="00C727C1" w:rsidRDefault="0053327E" w:rsidP="00C727C1">
      <w:pPr>
        <w:jc w:val="both"/>
        <w:rPr>
          <w:rFonts w:ascii="Segoe UI" w:hAnsi="Segoe UI" w:cs="Segoe UI"/>
          <w:sz w:val="26"/>
          <w:szCs w:val="26"/>
        </w:rPr>
      </w:pPr>
      <w:r w:rsidRPr="00BB2DA3">
        <w:rPr>
          <w:rFonts w:ascii="Segoe UI" w:hAnsi="Segoe UI" w:cs="Segoe UI"/>
          <w:sz w:val="26"/>
          <w:szCs w:val="26"/>
        </w:rPr>
        <w:t>Для поиска земельных участков на Публичной кадастровой карте следует указать тип объекта «Жилищное строительство», а в поисковую строку ввести «</w:t>
      </w:r>
      <w:proofErr w:type="gramStart"/>
      <w:r w:rsidRPr="00BB2DA3">
        <w:rPr>
          <w:rFonts w:ascii="Segoe UI" w:hAnsi="Segoe UI" w:cs="Segoe UI"/>
          <w:sz w:val="26"/>
          <w:szCs w:val="26"/>
        </w:rPr>
        <w:t>38:*</w:t>
      </w:r>
      <w:proofErr w:type="gramEnd"/>
      <w:r w:rsidRPr="00BB2DA3">
        <w:rPr>
          <w:rFonts w:ascii="Segoe UI" w:hAnsi="Segoe UI" w:cs="Segoe UI"/>
          <w:sz w:val="26"/>
          <w:szCs w:val="26"/>
        </w:rPr>
        <w:t>» (для поиска по Иркутской области) или «*» (для поиска во всех субъектах РФ).</w:t>
      </w:r>
    </w:p>
    <w:p w:rsidR="0053327E" w:rsidRPr="00BB2DA3" w:rsidRDefault="00C727C1" w:rsidP="00BB2DA3">
      <w:pPr>
        <w:jc w:val="both"/>
        <w:rPr>
          <w:rFonts w:ascii="Segoe UI" w:hAnsi="Segoe UI" w:cs="Segoe UI"/>
          <w:sz w:val="26"/>
          <w:szCs w:val="26"/>
        </w:rPr>
      </w:pPr>
      <w:r w:rsidRPr="00BB2DA3">
        <w:rPr>
          <w:rFonts w:ascii="Segoe UI" w:hAnsi="Segoe UI" w:cs="Segoe UI"/>
          <w:sz w:val="26"/>
          <w:szCs w:val="26"/>
        </w:rPr>
        <w:t>«</w:t>
      </w:r>
      <w:r>
        <w:rPr>
          <w:rFonts w:ascii="Segoe UI" w:hAnsi="Segoe UI" w:cs="Segoe UI"/>
          <w:sz w:val="26"/>
          <w:szCs w:val="26"/>
        </w:rPr>
        <w:t>Сайт</w:t>
      </w:r>
      <w:r w:rsidRPr="00BB2DA3">
        <w:rPr>
          <w:rFonts w:ascii="Segoe UI" w:hAnsi="Segoe UI" w:cs="Segoe UI"/>
          <w:sz w:val="26"/>
          <w:szCs w:val="26"/>
        </w:rPr>
        <w:t xml:space="preserve"> </w:t>
      </w:r>
      <w:r>
        <w:rPr>
          <w:rFonts w:ascii="Segoe UI" w:hAnsi="Segoe UI" w:cs="Segoe UI"/>
          <w:sz w:val="26"/>
          <w:szCs w:val="26"/>
        </w:rPr>
        <w:t>максимально упрощает поиск подходящей для жилищного строительства земли. Не нужно напрямую обращаться в администрацию. Информация о свободных земельных ресурсах региона теперь есть в открытом доступе. Также на сайте можно сформировать и отправить заявку на предоставление земельного участка</w:t>
      </w:r>
      <w:r w:rsidRPr="00BB2DA3">
        <w:rPr>
          <w:rFonts w:ascii="Segoe UI" w:hAnsi="Segoe UI" w:cs="Segoe UI"/>
          <w:sz w:val="26"/>
          <w:szCs w:val="26"/>
        </w:rPr>
        <w:t xml:space="preserve">», - поясняет заместитель руководителя Управления </w:t>
      </w:r>
      <w:proofErr w:type="spellStart"/>
      <w:r w:rsidRPr="00BB2DA3">
        <w:rPr>
          <w:rFonts w:ascii="Segoe UI" w:hAnsi="Segoe UI" w:cs="Segoe UI"/>
          <w:sz w:val="26"/>
          <w:szCs w:val="26"/>
        </w:rPr>
        <w:t>Росреестра</w:t>
      </w:r>
      <w:proofErr w:type="spellEnd"/>
      <w:r w:rsidRPr="00BB2DA3">
        <w:rPr>
          <w:rFonts w:ascii="Segoe UI" w:hAnsi="Segoe UI" w:cs="Segoe UI"/>
          <w:sz w:val="26"/>
          <w:szCs w:val="26"/>
        </w:rPr>
        <w:t xml:space="preserve"> по Иркутской области Лариса Варфоломеева.</w:t>
      </w:r>
    </w:p>
    <w:p w:rsidR="00CD155F" w:rsidRDefault="0053327E" w:rsidP="00BB2DA3">
      <w:pPr>
        <w:jc w:val="both"/>
        <w:rPr>
          <w:rFonts w:ascii="Segoe UI" w:hAnsi="Segoe UI" w:cs="Segoe UI"/>
          <w:sz w:val="26"/>
          <w:szCs w:val="26"/>
        </w:rPr>
      </w:pPr>
      <w:r w:rsidRPr="00BB2DA3">
        <w:rPr>
          <w:rFonts w:ascii="Segoe UI" w:hAnsi="Segoe UI" w:cs="Segoe UI"/>
          <w:sz w:val="26"/>
          <w:szCs w:val="26"/>
        </w:rPr>
        <w:lastRenderedPageBreak/>
        <w:t>При выборе земельного участка необходимо учитывать потенциал его использования. Так, граждане могут подать обращение на получение земельных участков, предназначенных для индивидуального жилищного строительства. Земельные участки, предназначенные для строительства многоквартирных домов, предоставляются строительным организациям.</w:t>
      </w:r>
    </w:p>
    <w:p w:rsidR="00FE68C3" w:rsidRDefault="00FE68C3" w:rsidP="00BB2DA3">
      <w:pPr>
        <w:jc w:val="both"/>
        <w:rPr>
          <w:rFonts w:ascii="Segoe UI" w:hAnsi="Segoe UI" w:cs="Segoe UI"/>
          <w:sz w:val="26"/>
          <w:szCs w:val="26"/>
        </w:rPr>
      </w:pPr>
    </w:p>
    <w:p w:rsidR="00BB20AC" w:rsidRDefault="00BB20AC" w:rsidP="00BB2DA3">
      <w:pPr>
        <w:jc w:val="both"/>
        <w:rPr>
          <w:rFonts w:ascii="Segoe UI" w:hAnsi="Segoe UI" w:cs="Segoe UI"/>
          <w:sz w:val="26"/>
          <w:szCs w:val="26"/>
        </w:rPr>
      </w:pPr>
    </w:p>
    <w:p w:rsidR="00BB20AC" w:rsidRDefault="00BB20AC" w:rsidP="00BB20AC">
      <w:pPr>
        <w:jc w:val="both"/>
        <w:rPr>
          <w:rFonts w:ascii="Segoe UI" w:hAnsi="Segoe UI" w:cs="Segoe UI"/>
          <w:sz w:val="26"/>
          <w:szCs w:val="26"/>
        </w:rPr>
      </w:pPr>
    </w:p>
    <w:p w:rsidR="00BB20AC" w:rsidRPr="00CB0AF3" w:rsidRDefault="00BB20AC" w:rsidP="00BB20AC">
      <w:pPr>
        <w:rPr>
          <w:rFonts w:ascii="Segoe UI" w:hAnsi="Segoe UI" w:cs="Segoe UI"/>
          <w:b/>
        </w:rPr>
      </w:pPr>
      <w:r w:rsidRPr="00CB0AF3">
        <w:rPr>
          <w:rFonts w:ascii="Segoe UI" w:hAnsi="Segoe UI" w:cs="Segoe UI"/>
          <w:b/>
        </w:rPr>
        <w:t>Контакты для СМИ:</w:t>
      </w:r>
    </w:p>
    <w:p w:rsidR="00BB20AC" w:rsidRPr="006D680C" w:rsidRDefault="00BB20AC" w:rsidP="00BB20AC">
      <w:pPr>
        <w:rPr>
          <w:rFonts w:ascii="Segoe UI" w:hAnsi="Segoe UI" w:cs="Segoe UI"/>
          <w:i/>
        </w:rPr>
      </w:pPr>
      <w:r w:rsidRPr="006D680C">
        <w:rPr>
          <w:rFonts w:ascii="Segoe UI" w:hAnsi="Segoe UI" w:cs="Segoe UI"/>
          <w:i/>
        </w:rPr>
        <w:t>Ирина Кондратьева,</w:t>
      </w:r>
      <w:r w:rsidRPr="006D680C">
        <w:rPr>
          <w:rFonts w:ascii="Segoe UI" w:hAnsi="Segoe UI" w:cs="Segoe UI"/>
          <w:i/>
        </w:rPr>
        <w:br/>
      </w:r>
      <w:r>
        <w:rPr>
          <w:rFonts w:ascii="Segoe UI" w:hAnsi="Segoe UI" w:cs="Segoe UI"/>
          <w:i/>
        </w:rPr>
        <w:t xml:space="preserve">пресс-секретарь </w:t>
      </w:r>
      <w:r w:rsidRPr="006D680C">
        <w:rPr>
          <w:rFonts w:ascii="Segoe UI" w:hAnsi="Segoe UI" w:cs="Segoe UI"/>
          <w:i/>
        </w:rPr>
        <w:t xml:space="preserve">Управления </w:t>
      </w:r>
      <w:proofErr w:type="spellStart"/>
      <w:r w:rsidRPr="006D680C">
        <w:rPr>
          <w:rFonts w:ascii="Segoe UI" w:hAnsi="Segoe UI" w:cs="Segoe UI"/>
          <w:i/>
        </w:rPr>
        <w:t>Росреестра</w:t>
      </w:r>
      <w:proofErr w:type="spellEnd"/>
      <w:r w:rsidRPr="006D680C">
        <w:rPr>
          <w:rFonts w:ascii="Segoe UI" w:hAnsi="Segoe UI" w:cs="Segoe UI"/>
          <w:i/>
        </w:rPr>
        <w:t xml:space="preserve"> по Иркутской области</w:t>
      </w:r>
    </w:p>
    <w:p w:rsidR="00BB20AC" w:rsidRPr="006D680C" w:rsidRDefault="00BB20AC" w:rsidP="00BB20AC">
      <w:pPr>
        <w:spacing w:after="0" w:line="240" w:lineRule="auto"/>
        <w:rPr>
          <w:rFonts w:ascii="Segoe UI" w:hAnsi="Segoe UI" w:cs="Segoe UI"/>
          <w:i/>
        </w:rPr>
      </w:pPr>
      <w:r w:rsidRPr="006D680C">
        <w:rPr>
          <w:rFonts w:ascii="Segoe UI" w:hAnsi="Segoe UI" w:cs="Segoe UI"/>
          <w:i/>
        </w:rPr>
        <w:br/>
      </w:r>
      <w:r w:rsidRPr="006D680C">
        <w:rPr>
          <w:rFonts w:ascii="Segoe UI" w:hAnsi="Segoe UI" w:cs="Segoe UI"/>
          <w:b/>
          <w:i/>
        </w:rPr>
        <w:t>тел. раб.:</w:t>
      </w:r>
      <w:r w:rsidRPr="006D680C">
        <w:rPr>
          <w:rFonts w:ascii="Segoe UI" w:hAnsi="Segoe UI" w:cs="Segoe UI"/>
          <w:i/>
        </w:rPr>
        <w:t> 8 (3952) 450-107</w:t>
      </w:r>
      <w:r w:rsidRPr="006D680C">
        <w:rPr>
          <w:rFonts w:ascii="Segoe UI" w:hAnsi="Segoe UI" w:cs="Segoe UI"/>
          <w:i/>
        </w:rPr>
        <w:br/>
      </w:r>
      <w:r w:rsidRPr="006D680C">
        <w:rPr>
          <w:rFonts w:ascii="Segoe UI" w:hAnsi="Segoe UI" w:cs="Segoe UI"/>
          <w:b/>
          <w:i/>
        </w:rPr>
        <w:t xml:space="preserve">тел. моб.: </w:t>
      </w:r>
      <w:r w:rsidRPr="006D680C">
        <w:rPr>
          <w:rFonts w:ascii="Segoe UI" w:hAnsi="Segoe UI" w:cs="Segoe UI"/>
          <w:i/>
        </w:rPr>
        <w:t>89248231401</w:t>
      </w:r>
    </w:p>
    <w:p w:rsidR="00BB20AC" w:rsidRPr="00BB20AC" w:rsidRDefault="00BB20AC" w:rsidP="00BB20AC">
      <w:pPr>
        <w:spacing w:after="0" w:line="240" w:lineRule="auto"/>
        <w:rPr>
          <w:rFonts w:ascii="Segoe UI" w:hAnsi="Segoe UI" w:cs="Segoe UI"/>
          <w:i/>
        </w:rPr>
      </w:pPr>
      <w:proofErr w:type="gramStart"/>
      <w:r w:rsidRPr="006D680C">
        <w:rPr>
          <w:rFonts w:ascii="Segoe UI" w:hAnsi="Segoe UI" w:cs="Segoe UI"/>
          <w:b/>
          <w:i/>
          <w:lang w:val="en-US"/>
        </w:rPr>
        <w:t>e</w:t>
      </w:r>
      <w:r w:rsidRPr="00BB20AC">
        <w:rPr>
          <w:rFonts w:ascii="Segoe UI" w:hAnsi="Segoe UI" w:cs="Segoe UI"/>
          <w:b/>
          <w:i/>
        </w:rPr>
        <w:t>-</w:t>
      </w:r>
      <w:r w:rsidRPr="006D680C">
        <w:rPr>
          <w:rFonts w:ascii="Segoe UI" w:hAnsi="Segoe UI" w:cs="Segoe UI"/>
          <w:b/>
          <w:i/>
          <w:lang w:val="en-US"/>
        </w:rPr>
        <w:t>mail</w:t>
      </w:r>
      <w:proofErr w:type="gramEnd"/>
      <w:r w:rsidRPr="00BB20AC">
        <w:rPr>
          <w:rFonts w:ascii="Segoe UI" w:hAnsi="Segoe UI" w:cs="Segoe UI"/>
          <w:b/>
          <w:i/>
        </w:rPr>
        <w:t>:</w:t>
      </w:r>
      <w:r w:rsidRPr="00BB20AC">
        <w:rPr>
          <w:rFonts w:ascii="Segoe UI" w:hAnsi="Segoe UI" w:cs="Segoe UI"/>
          <w:i/>
        </w:rPr>
        <w:t xml:space="preserve"> </w:t>
      </w:r>
      <w:proofErr w:type="spellStart"/>
      <w:r w:rsidRPr="006D680C">
        <w:rPr>
          <w:rFonts w:ascii="Segoe UI" w:hAnsi="Segoe UI" w:cs="Segoe UI"/>
          <w:i/>
          <w:lang w:val="en-US"/>
        </w:rPr>
        <w:t>presscentr</w:t>
      </w:r>
      <w:proofErr w:type="spellEnd"/>
      <w:r w:rsidRPr="00BB20AC">
        <w:rPr>
          <w:rFonts w:ascii="Segoe UI" w:hAnsi="Segoe UI" w:cs="Segoe UI"/>
          <w:i/>
        </w:rPr>
        <w:t>@</w:t>
      </w:r>
      <w:r w:rsidRPr="006D680C">
        <w:rPr>
          <w:rFonts w:ascii="Segoe UI" w:hAnsi="Segoe UI" w:cs="Segoe UI"/>
          <w:i/>
          <w:lang w:val="en-US"/>
        </w:rPr>
        <w:t>just</w:t>
      </w:r>
      <w:r w:rsidRPr="00BB20AC">
        <w:rPr>
          <w:rFonts w:ascii="Segoe UI" w:hAnsi="Segoe UI" w:cs="Segoe UI"/>
          <w:i/>
        </w:rPr>
        <w:t>38.</w:t>
      </w:r>
      <w:proofErr w:type="spellStart"/>
      <w:r w:rsidRPr="006D680C">
        <w:rPr>
          <w:rFonts w:ascii="Segoe UI" w:hAnsi="Segoe UI" w:cs="Segoe UI"/>
          <w:i/>
          <w:lang w:val="en-US"/>
        </w:rPr>
        <w:t>ru</w:t>
      </w:r>
      <w:proofErr w:type="spellEnd"/>
      <w:r w:rsidRPr="00BB20AC">
        <w:rPr>
          <w:rFonts w:ascii="Segoe UI" w:hAnsi="Segoe UI" w:cs="Segoe UI"/>
          <w:i/>
        </w:rPr>
        <w:br/>
      </w:r>
    </w:p>
    <w:p w:rsidR="00BB20AC" w:rsidRDefault="00BB20AC" w:rsidP="00BB20AC">
      <w:pPr>
        <w:spacing w:after="0" w:line="240" w:lineRule="auto"/>
        <w:rPr>
          <w:rFonts w:ascii="Segoe UI" w:hAnsi="Segoe UI" w:cs="Segoe UI"/>
          <w:i/>
        </w:rPr>
      </w:pPr>
      <w:r w:rsidRPr="00117F17">
        <w:rPr>
          <w:rFonts w:ascii="Segoe UI" w:hAnsi="Segoe UI" w:cs="Segoe UI"/>
          <w:b/>
          <w:i/>
        </w:rPr>
        <w:t>Сайт:</w:t>
      </w:r>
      <w:r>
        <w:rPr>
          <w:rFonts w:ascii="Segoe UI" w:hAnsi="Segoe UI" w:cs="Segoe UI"/>
          <w:i/>
        </w:rPr>
        <w:t xml:space="preserve"> </w:t>
      </w:r>
      <w:hyperlink r:id="rId5" w:history="1">
        <w:r w:rsidRPr="00247970">
          <w:rPr>
            <w:rStyle w:val="a3"/>
            <w:i/>
          </w:rPr>
          <w:t>https://rosreestr.gov.ru/</w:t>
        </w:r>
      </w:hyperlink>
    </w:p>
    <w:p w:rsidR="00BB20AC" w:rsidRPr="0000705C" w:rsidRDefault="00BB20AC" w:rsidP="00BB20AC">
      <w:pPr>
        <w:spacing w:after="0" w:line="240" w:lineRule="auto"/>
        <w:rPr>
          <w:rFonts w:ascii="Segoe UI" w:hAnsi="Segoe UI" w:cs="Segoe UI"/>
          <w:i/>
        </w:rPr>
      </w:pPr>
      <w:r w:rsidRPr="006D680C">
        <w:rPr>
          <w:rFonts w:ascii="Segoe UI" w:hAnsi="Segoe UI" w:cs="Segoe UI"/>
          <w:i/>
        </w:rPr>
        <w:br/>
      </w:r>
      <w:r w:rsidRPr="006D680C">
        <w:rPr>
          <w:rFonts w:ascii="Segoe UI" w:hAnsi="Segoe UI" w:cs="Segoe UI"/>
          <w:b/>
          <w:i/>
        </w:rPr>
        <w:t>Мы в социальных сетях:</w:t>
      </w:r>
      <w:r w:rsidRPr="006D680C">
        <w:rPr>
          <w:rFonts w:ascii="Segoe UI" w:hAnsi="Segoe UI" w:cs="Segoe UI"/>
          <w:i/>
        </w:rPr>
        <w:br/>
      </w:r>
      <w:r w:rsidRPr="006D680C">
        <w:rPr>
          <w:rFonts w:ascii="Segoe UI" w:hAnsi="Segoe UI" w:cs="Segoe UI"/>
          <w:i/>
        </w:rPr>
        <w:br/>
      </w:r>
      <w:hyperlink r:id="rId6" w:history="1">
        <w:r w:rsidRPr="0000705C">
          <w:rPr>
            <w:rStyle w:val="a3"/>
            <w:i/>
          </w:rPr>
          <w:t>https://www.instagram.com/rosreestr38</w:t>
        </w:r>
      </w:hyperlink>
    </w:p>
    <w:p w:rsidR="00BB20AC" w:rsidRPr="0000705C" w:rsidRDefault="00BB20AC" w:rsidP="00BB20AC">
      <w:pPr>
        <w:spacing w:after="0" w:line="240" w:lineRule="auto"/>
        <w:rPr>
          <w:rFonts w:ascii="Segoe UI" w:hAnsi="Segoe UI" w:cs="Segoe UI"/>
          <w:i/>
        </w:rPr>
      </w:pPr>
      <w:hyperlink r:id="rId7" w:tgtFrame="_blank" w:history="1">
        <w:r w:rsidRPr="0000705C">
          <w:rPr>
            <w:rStyle w:val="a3"/>
            <w:i/>
          </w:rPr>
          <w:t>http://vk.com/rosreestr38</w:t>
        </w:r>
      </w:hyperlink>
      <w:r w:rsidRPr="0000705C">
        <w:rPr>
          <w:rFonts w:ascii="Segoe UI" w:hAnsi="Segoe UI" w:cs="Segoe UI"/>
          <w:i/>
        </w:rPr>
        <w:br/>
      </w:r>
      <w:hyperlink r:id="rId8" w:tgtFrame="_blank" w:history="1">
        <w:r w:rsidRPr="0000705C">
          <w:rPr>
            <w:rStyle w:val="a3"/>
            <w:i/>
          </w:rPr>
          <w:t>http://facebook.com/rosreestr38</w:t>
        </w:r>
      </w:hyperlink>
      <w:r w:rsidRPr="0000705C">
        <w:rPr>
          <w:rFonts w:ascii="Segoe UI" w:hAnsi="Segoe UI" w:cs="Segoe UI"/>
          <w:i/>
        </w:rPr>
        <w:br/>
      </w:r>
      <w:hyperlink r:id="rId9" w:tgtFrame="_blank" w:history="1">
        <w:r w:rsidRPr="0000705C">
          <w:rPr>
            <w:rStyle w:val="a3"/>
            <w:i/>
          </w:rPr>
          <w:t>http://twitter.com/rosreestr38</w:t>
        </w:r>
      </w:hyperlink>
    </w:p>
    <w:p w:rsidR="00BB20AC" w:rsidRDefault="00BB20AC" w:rsidP="00BB2DA3">
      <w:pPr>
        <w:jc w:val="both"/>
        <w:rPr>
          <w:rFonts w:ascii="Segoe UI" w:hAnsi="Segoe UI" w:cs="Segoe UI"/>
          <w:sz w:val="26"/>
          <w:szCs w:val="26"/>
        </w:rPr>
      </w:pPr>
      <w:hyperlink r:id="rId10" w:history="1">
        <w:proofErr w:type="spellStart"/>
        <w:r w:rsidRPr="0000705C">
          <w:rPr>
            <w:rStyle w:val="a3"/>
            <w:i/>
            <w:sz w:val="24"/>
            <w:szCs w:val="24"/>
          </w:rPr>
          <w:t>Ютуб</w:t>
        </w:r>
        <w:proofErr w:type="spellEnd"/>
        <w:r w:rsidRPr="0000705C">
          <w:rPr>
            <w:rStyle w:val="a3"/>
            <w:i/>
            <w:sz w:val="24"/>
            <w:szCs w:val="24"/>
          </w:rPr>
          <w:t xml:space="preserve">-канал </w:t>
        </w:r>
        <w:proofErr w:type="spellStart"/>
        <w:r w:rsidRPr="0000705C">
          <w:rPr>
            <w:rStyle w:val="a3"/>
            <w:i/>
            <w:sz w:val="24"/>
            <w:szCs w:val="24"/>
          </w:rPr>
          <w:t>Росреестр</w:t>
        </w:r>
        <w:proofErr w:type="spellEnd"/>
        <w:r w:rsidRPr="0000705C">
          <w:rPr>
            <w:rStyle w:val="a3"/>
            <w:i/>
            <w:sz w:val="24"/>
            <w:szCs w:val="24"/>
          </w:rPr>
          <w:t xml:space="preserve"> Иркутск</w:t>
        </w:r>
      </w:hyperlink>
    </w:p>
    <w:sectPr w:rsidR="00BB2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7E"/>
    <w:rsid w:val="00226E99"/>
    <w:rsid w:val="0053327E"/>
    <w:rsid w:val="00A969CA"/>
    <w:rsid w:val="00BB20AC"/>
    <w:rsid w:val="00BB2DA3"/>
    <w:rsid w:val="00C727C1"/>
    <w:rsid w:val="00CD155F"/>
    <w:rsid w:val="00FE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A65B"/>
  <w15:chartTrackingRefBased/>
  <w15:docId w15:val="{31782EC9-39DD-4FF0-93F9-64D3A6F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rosreestr38" TargetMode="External"/><Relationship Id="rId3" Type="http://schemas.openxmlformats.org/officeDocument/2006/relationships/webSettings" Target="webSettings.xml"/><Relationship Id="rId7" Type="http://schemas.openxmlformats.org/officeDocument/2006/relationships/hyperlink" Target="http://vk.com/rosreestr3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rosreestr38" TargetMode="External"/><Relationship Id="rId11" Type="http://schemas.openxmlformats.org/officeDocument/2006/relationships/fontTable" Target="fontTable.xml"/><Relationship Id="rId5" Type="http://schemas.openxmlformats.org/officeDocument/2006/relationships/hyperlink" Target="https://rosreestr.gov.ru/" TargetMode="External"/><Relationship Id="rId10" Type="http://schemas.openxmlformats.org/officeDocument/2006/relationships/hyperlink" Target="https://www.youtube.com/channel/UCIg00smuZ_hEh3lflKHwDag" TargetMode="External"/><Relationship Id="rId4" Type="http://schemas.openxmlformats.org/officeDocument/2006/relationships/image" Target="media/image1.jpeg"/><Relationship Id="rId9" Type="http://schemas.openxmlformats.org/officeDocument/2006/relationships/hyperlink" Target="http://twitter.com/rosreestr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lolapalolas</dc:creator>
  <cp:keywords/>
  <dc:description/>
  <cp:lastModifiedBy>Кондратьева Ирина Викторовна</cp:lastModifiedBy>
  <cp:revision>4</cp:revision>
  <dcterms:created xsi:type="dcterms:W3CDTF">2021-11-08T16:12:00Z</dcterms:created>
  <dcterms:modified xsi:type="dcterms:W3CDTF">2021-11-11T06:36:00Z</dcterms:modified>
</cp:coreProperties>
</file>