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CE" w:rsidRDefault="001350CE" w:rsidP="001350C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350CE" w:rsidRDefault="001350CE" w:rsidP="001350CE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1350CE" w:rsidRDefault="001350CE" w:rsidP="001350CE">
      <w:pPr>
        <w:jc w:val="center"/>
        <w:rPr>
          <w:sz w:val="28"/>
          <w:szCs w:val="28"/>
        </w:rPr>
      </w:pPr>
      <w:r>
        <w:rPr>
          <w:sz w:val="28"/>
          <w:szCs w:val="28"/>
        </w:rPr>
        <w:t>ЗАЛАРИНСКИЙ РАЙОН</w:t>
      </w:r>
    </w:p>
    <w:p w:rsidR="001350CE" w:rsidRDefault="001350CE" w:rsidP="001350CE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Черемшанского муниципального образования</w:t>
      </w:r>
    </w:p>
    <w:p w:rsidR="001350CE" w:rsidRDefault="001350CE" w:rsidP="001350CE">
      <w:pPr>
        <w:jc w:val="center"/>
        <w:rPr>
          <w:sz w:val="28"/>
          <w:szCs w:val="28"/>
        </w:rPr>
      </w:pPr>
    </w:p>
    <w:p w:rsidR="001350CE" w:rsidRDefault="001350CE" w:rsidP="001350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350CE" w:rsidRDefault="001350CE" w:rsidP="001350CE">
      <w:pPr>
        <w:rPr>
          <w:sz w:val="28"/>
          <w:szCs w:val="28"/>
        </w:rPr>
      </w:pPr>
    </w:p>
    <w:p w:rsidR="001350CE" w:rsidRDefault="001350CE" w:rsidP="001350CE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От 27.01.2016 г. </w:t>
      </w:r>
      <w:r>
        <w:rPr>
          <w:sz w:val="28"/>
          <w:szCs w:val="28"/>
        </w:rPr>
        <w:tab/>
        <w:t xml:space="preserve">                        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еремшанка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№  50(164)2</w:t>
      </w:r>
    </w:p>
    <w:p w:rsidR="001350CE" w:rsidRDefault="001350CE" w:rsidP="001350CE">
      <w:pPr>
        <w:ind w:right="-365"/>
        <w:jc w:val="center"/>
        <w:rPr>
          <w:sz w:val="28"/>
          <w:szCs w:val="28"/>
        </w:rPr>
      </w:pPr>
    </w:p>
    <w:p w:rsidR="001350CE" w:rsidRDefault="001350CE" w:rsidP="001350CE">
      <w:pPr>
        <w:rPr>
          <w:sz w:val="28"/>
          <w:szCs w:val="28"/>
        </w:rPr>
      </w:pPr>
    </w:p>
    <w:p w:rsidR="001350CE" w:rsidRDefault="001350CE" w:rsidP="001350CE">
      <w:pPr>
        <w:rPr>
          <w:sz w:val="28"/>
          <w:szCs w:val="28"/>
        </w:rPr>
      </w:pPr>
    </w:p>
    <w:p w:rsidR="001350CE" w:rsidRDefault="001350CE" w:rsidP="001350CE">
      <w:pPr>
        <w:ind w:right="1132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Думы «О передаче полномочий администрацией Черемшанского муниципального образования на 2016 год» № 47(154)3 от 27.11.2015 г.</w:t>
      </w:r>
    </w:p>
    <w:p w:rsidR="001350CE" w:rsidRDefault="001350CE" w:rsidP="001350CE">
      <w:pPr>
        <w:rPr>
          <w:sz w:val="28"/>
          <w:szCs w:val="28"/>
        </w:rPr>
      </w:pPr>
    </w:p>
    <w:p w:rsidR="001350CE" w:rsidRDefault="001350CE" w:rsidP="001350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статьей 14 Федерального закона от 6 октября 2003 г. № 131-ФЗ «Об  общих принципах организации местного самоуправления в Российской Федерации», руководствуясь Бюджетным кодексом РФ, Уставом Черемшанского муниципального образования, Дума Черемшанского муниципального образования РЕШИЛА:</w:t>
      </w:r>
    </w:p>
    <w:p w:rsidR="001350CE" w:rsidRDefault="001350CE" w:rsidP="001350CE">
      <w:pPr>
        <w:rPr>
          <w:sz w:val="28"/>
          <w:szCs w:val="28"/>
        </w:rPr>
      </w:pPr>
    </w:p>
    <w:p w:rsidR="001350CE" w:rsidRDefault="001350CE" w:rsidP="001350CE">
      <w:pPr>
        <w:rPr>
          <w:sz w:val="28"/>
          <w:szCs w:val="28"/>
        </w:rPr>
      </w:pPr>
      <w:r>
        <w:rPr>
          <w:sz w:val="28"/>
          <w:szCs w:val="28"/>
        </w:rPr>
        <w:t>Внести в решение Думы от 27.11.2015 г. № 47(154)3  «О передаче полномочий администрацией Черемшанского муниципального образования на 2016 год»  следующие изменения:</w:t>
      </w:r>
    </w:p>
    <w:p w:rsidR="001350CE" w:rsidRDefault="001350CE" w:rsidP="001350C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раздел 1 пункт 1.1.заменить сумму межбюджетных трансфертов «95400 тыс. рублей» на сумму межбюджетных трансфертов «220 131,77 тыс. рублей». </w:t>
      </w:r>
    </w:p>
    <w:p w:rsidR="001350CE" w:rsidRDefault="001350CE" w:rsidP="001350C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Настоящее   решение  подлежит официальному опубликованию в  информационном  листке «</w:t>
      </w:r>
      <w:proofErr w:type="spellStart"/>
      <w:r>
        <w:rPr>
          <w:color w:val="000000"/>
          <w:spacing w:val="-1"/>
          <w:sz w:val="28"/>
          <w:szCs w:val="28"/>
        </w:rPr>
        <w:t>Черемшанские</w:t>
      </w:r>
      <w:proofErr w:type="spellEnd"/>
      <w:r>
        <w:rPr>
          <w:color w:val="000000"/>
          <w:spacing w:val="-1"/>
          <w:sz w:val="28"/>
          <w:szCs w:val="28"/>
        </w:rPr>
        <w:t xml:space="preserve"> ведомости», и размещению на официальном сайте Черемшанского муниципального образования в информационно-телекоммуникационной сети «Интернет».</w:t>
      </w:r>
    </w:p>
    <w:p w:rsidR="001350CE" w:rsidRDefault="001350CE" w:rsidP="001350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Настоящие решение вступает в силу со дня его официального опубликования.</w:t>
      </w:r>
    </w:p>
    <w:p w:rsidR="001350CE" w:rsidRDefault="001350CE" w:rsidP="001350C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line="331" w:lineRule="exact"/>
        <w:ind w:right="5"/>
        <w:jc w:val="both"/>
        <w:rPr>
          <w:color w:val="000000"/>
          <w:spacing w:val="-1"/>
          <w:sz w:val="28"/>
          <w:szCs w:val="28"/>
        </w:rPr>
      </w:pPr>
    </w:p>
    <w:p w:rsidR="001350CE" w:rsidRDefault="001350CE" w:rsidP="001350CE">
      <w:pPr>
        <w:rPr>
          <w:sz w:val="28"/>
          <w:szCs w:val="28"/>
        </w:rPr>
      </w:pPr>
    </w:p>
    <w:p w:rsidR="001350CE" w:rsidRDefault="001350CE" w:rsidP="001350CE">
      <w:pPr>
        <w:rPr>
          <w:sz w:val="28"/>
          <w:szCs w:val="28"/>
        </w:rPr>
      </w:pPr>
    </w:p>
    <w:p w:rsidR="001350CE" w:rsidRDefault="001350CE" w:rsidP="001350CE">
      <w:pPr>
        <w:shd w:val="clear" w:color="auto" w:fill="FFFFFF"/>
        <w:tabs>
          <w:tab w:val="left" w:pos="960"/>
        </w:tabs>
        <w:spacing w:line="331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Черемшанского  </w:t>
      </w:r>
    </w:p>
    <w:p w:rsidR="001350CE" w:rsidRDefault="001350CE" w:rsidP="001350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образования, </w:t>
      </w:r>
    </w:p>
    <w:p w:rsidR="001350CE" w:rsidRDefault="001350CE" w:rsidP="001350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Черемшанского                  </w:t>
      </w:r>
    </w:p>
    <w:p w:rsidR="001350CE" w:rsidRDefault="001350CE" w:rsidP="001350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Н.П.Полийчук</w:t>
      </w:r>
    </w:p>
    <w:p w:rsidR="001350CE" w:rsidRDefault="001350CE" w:rsidP="001350CE">
      <w:pPr>
        <w:ind w:right="-365"/>
        <w:rPr>
          <w:sz w:val="28"/>
          <w:szCs w:val="28"/>
        </w:rPr>
      </w:pPr>
    </w:p>
    <w:p w:rsidR="001350CE" w:rsidRDefault="001350CE" w:rsidP="001350CE">
      <w:pPr>
        <w:ind w:right="-365"/>
        <w:rPr>
          <w:sz w:val="28"/>
          <w:szCs w:val="28"/>
        </w:rPr>
      </w:pPr>
    </w:p>
    <w:p w:rsidR="001350CE" w:rsidRDefault="001350CE" w:rsidP="001350CE">
      <w:pPr>
        <w:ind w:right="-365"/>
        <w:rPr>
          <w:sz w:val="28"/>
          <w:szCs w:val="28"/>
        </w:rPr>
      </w:pPr>
    </w:p>
    <w:p w:rsidR="001350CE" w:rsidRDefault="001350CE" w:rsidP="001350CE">
      <w:pPr>
        <w:tabs>
          <w:tab w:val="left" w:pos="708"/>
          <w:tab w:val="left" w:pos="1290"/>
        </w:tabs>
        <w:rPr>
          <w:b/>
          <w:sz w:val="28"/>
          <w:szCs w:val="28"/>
        </w:rPr>
      </w:pPr>
    </w:p>
    <w:p w:rsidR="001350CE" w:rsidRDefault="001350CE" w:rsidP="001350CE">
      <w:pPr>
        <w:tabs>
          <w:tab w:val="left" w:pos="708"/>
          <w:tab w:val="left" w:pos="1290"/>
        </w:tabs>
        <w:rPr>
          <w:b/>
        </w:rPr>
      </w:pPr>
    </w:p>
    <w:p w:rsidR="004C6164" w:rsidRDefault="004C6164"/>
    <w:sectPr w:rsidR="004C6164" w:rsidSect="004C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077"/>
    <w:multiLevelType w:val="hybridMultilevel"/>
    <w:tmpl w:val="33F46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1350CE"/>
    <w:rsid w:val="001350CE"/>
    <w:rsid w:val="004C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5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2016-02-02T06:45:00Z</dcterms:created>
  <dcterms:modified xsi:type="dcterms:W3CDTF">2016-02-02T06:45:00Z</dcterms:modified>
</cp:coreProperties>
</file>