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84" w:rsidRDefault="001F2884" w:rsidP="001F28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Информация </w:t>
      </w:r>
    </w:p>
    <w:p w:rsidR="001F2884" w:rsidRDefault="001F2884" w:rsidP="001F2884">
      <w:pPr>
        <w:pStyle w:val="a3"/>
        <w:jc w:val="center"/>
        <w:rPr>
          <w:rStyle w:val="a4"/>
        </w:rPr>
      </w:pPr>
      <w:r>
        <w:rPr>
          <w:rStyle w:val="a4"/>
          <w:sz w:val="24"/>
          <w:szCs w:val="24"/>
        </w:rPr>
        <w:t xml:space="preserve">о проведении общероссийского дня приема граждан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в День Конституции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2C9D">
        <w:rPr>
          <w:rStyle w:val="a4"/>
          <w:rFonts w:ascii="Times New Roman" w:hAnsi="Times New Roman" w:cs="Times New Roman"/>
          <w:sz w:val="24"/>
          <w:szCs w:val="24"/>
        </w:rPr>
        <w:t>12 декабря 201</w:t>
      </w:r>
      <w:r w:rsidR="009F2C9D" w:rsidRPr="009F2C9D">
        <w:rPr>
          <w:rStyle w:val="a4"/>
          <w:rFonts w:ascii="Times New Roman" w:hAnsi="Times New Roman" w:cs="Times New Roman"/>
          <w:sz w:val="24"/>
          <w:szCs w:val="24"/>
        </w:rPr>
        <w:t>6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года</w:t>
      </w:r>
    </w:p>
    <w:p w:rsidR="001F2884" w:rsidRDefault="001F2884" w:rsidP="001F2884">
      <w:pPr>
        <w:pStyle w:val="a3"/>
        <w:jc w:val="center"/>
        <w:rPr>
          <w:rStyle w:val="a4"/>
          <w:sz w:val="24"/>
          <w:szCs w:val="24"/>
        </w:rPr>
      </w:pPr>
    </w:p>
    <w:p w:rsidR="001F2884" w:rsidRDefault="001F2884" w:rsidP="001F2884">
      <w:pPr>
        <w:pStyle w:val="a3"/>
        <w:jc w:val="center"/>
        <w:rPr>
          <w:rStyle w:val="a4"/>
          <w:sz w:val="24"/>
          <w:szCs w:val="24"/>
        </w:rPr>
      </w:pPr>
    </w:p>
    <w:p w:rsidR="001F2884" w:rsidRDefault="001F2884" w:rsidP="001F2884">
      <w:pPr>
        <w:pStyle w:val="a3"/>
        <w:jc w:val="center"/>
        <w:rPr>
          <w:rFonts w:ascii="Times New Roman" w:hAnsi="Times New Roman" w:cs="Times New Roman"/>
        </w:rPr>
      </w:pPr>
    </w:p>
    <w:p w:rsidR="001F2884" w:rsidRDefault="001F2884" w:rsidP="001F28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поручением Президента Российской Федерации ежег</w:t>
      </w:r>
      <w:r w:rsidR="009F2C9D">
        <w:rPr>
          <w:rFonts w:ascii="Times New Roman" w:hAnsi="Times New Roman" w:cs="Times New Roman"/>
          <w:sz w:val="24"/>
          <w:szCs w:val="24"/>
        </w:rPr>
        <w:t>одно, начиная с 12 декабря 201</w:t>
      </w:r>
      <w:r w:rsidR="009F2C9D" w:rsidRPr="009F2C9D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года, в День Конституции Российской Федерации проводится общероссийский день приема граждан с 12 часов </w:t>
      </w:r>
      <w:r>
        <w:rPr>
          <w:rFonts w:ascii="Times New Roman" w:hAnsi="Times New Roman" w:cs="Times New Roman"/>
          <w:sz w:val="24"/>
          <w:szCs w:val="24"/>
        </w:rPr>
        <w:br/>
        <w:t xml:space="preserve">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rFonts w:ascii="Times New Roman" w:hAnsi="Times New Roman" w:cs="Times New Roman"/>
          <w:sz w:val="24"/>
          <w:szCs w:val="24"/>
        </w:rPr>
        <w:br/>
        <w:t>и в административных центрах субъектов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>
        <w:rPr>
          <w:rFonts w:ascii="Times New Roman" w:hAnsi="Times New Roman" w:cs="Times New Roman"/>
          <w:sz w:val="24"/>
          <w:szCs w:val="24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1F2884" w:rsidRDefault="001F2884" w:rsidP="001F28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 в режиме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иных видов связи </w:t>
      </w:r>
      <w:r>
        <w:rPr>
          <w:rFonts w:ascii="Times New Roman" w:hAnsi="Times New Roman" w:cs="Times New Roman"/>
          <w:sz w:val="24"/>
          <w:szCs w:val="24"/>
        </w:rPr>
        <w:br/>
        <w:t>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1F2884" w:rsidRDefault="001F2884" w:rsidP="001F28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rFonts w:ascii="Times New Roman" w:hAnsi="Times New Roman" w:cs="Times New Roman"/>
          <w:sz w:val="24"/>
          <w:szCs w:val="24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F2884" w:rsidRDefault="001F2884" w:rsidP="001F28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по</w:t>
      </w:r>
      <w:r w:rsidR="009F2C9D">
        <w:rPr>
          <w:rFonts w:ascii="Times New Roman" w:hAnsi="Times New Roman" w:cs="Times New Roman"/>
          <w:sz w:val="24"/>
          <w:szCs w:val="24"/>
        </w:rPr>
        <w:t xml:space="preserve"> личным вопросам 12 декабря 201</w:t>
      </w:r>
      <w:r w:rsidR="009F2C9D" w:rsidRPr="009F2C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Мойганского муниципального образования  будет проводиться по адресу: </w:t>
      </w:r>
      <w:r>
        <w:rPr>
          <w:rStyle w:val="a4"/>
          <w:rFonts w:ascii="Times New Roman" w:hAnsi="Times New Roman" w:cs="Times New Roman"/>
          <w:sz w:val="24"/>
          <w:szCs w:val="24"/>
        </w:rPr>
        <w:t>Иркутская область, Заларинский район, с.Мойган, ул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ентральная,25 </w:t>
      </w:r>
    </w:p>
    <w:p w:rsidR="001F2884" w:rsidRDefault="001F2884" w:rsidP="001F2884">
      <w:pPr>
        <w:pStyle w:val="a3"/>
        <w:rPr>
          <w:rStyle w:val="a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пришедшие на прием, при себе должны иметь документ, удостоверяющий личность </w:t>
      </w:r>
      <w:r>
        <w:rPr>
          <w:rStyle w:val="a4"/>
          <w:rFonts w:ascii="Times New Roman" w:hAnsi="Times New Roman" w:cs="Times New Roman"/>
          <w:sz w:val="24"/>
          <w:szCs w:val="24"/>
        </w:rPr>
        <w:t>(паспорт).</w:t>
      </w:r>
    </w:p>
    <w:p w:rsidR="001F2884" w:rsidRDefault="001F2884" w:rsidP="001F2884">
      <w:pPr>
        <w:pStyle w:val="a3"/>
        <w:rPr>
          <w:rStyle w:val="a4"/>
          <w:sz w:val="24"/>
          <w:szCs w:val="24"/>
        </w:rPr>
      </w:pPr>
    </w:p>
    <w:p w:rsidR="001F2884" w:rsidRDefault="001F2884" w:rsidP="001F2884">
      <w:pPr>
        <w:pStyle w:val="a3"/>
        <w:rPr>
          <w:rFonts w:ascii="Times New Roman" w:hAnsi="Times New Roman" w:cs="Times New Roman"/>
        </w:rPr>
      </w:pPr>
    </w:p>
    <w:p w:rsidR="001F2884" w:rsidRDefault="001F2884" w:rsidP="001F2884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вопросам местного значения Поселения относятся: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формирование, утверждение, исполнение местного бюджета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его исполнением;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организация в границах Поселения </w:t>
      </w:r>
      <w:proofErr w:type="spellStart"/>
      <w:r>
        <w:rPr>
          <w:rFonts w:ascii="Times New Roman" w:hAnsi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/>
          <w:sz w:val="24"/>
          <w:szCs w:val="24"/>
        </w:rPr>
        <w:t>-, тепл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газо</w:t>
      </w:r>
      <w:proofErr w:type="spellEnd"/>
      <w:r>
        <w:rPr>
          <w:rFonts w:ascii="Times New Roman" w:hAnsi="Times New Roman"/>
          <w:sz w:val="24"/>
          <w:szCs w:val="24"/>
        </w:rPr>
        <w:t xml:space="preserve">- и водоснабжения населения, водоотведения, снабжения населения топливом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пределах полномочий, установленных законодательством Российской Федерации;</w:t>
      </w:r>
    </w:p>
    <w:p w:rsidR="001F2884" w:rsidRDefault="001F2884" w:rsidP="001F28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F2884" w:rsidRDefault="001F2884" w:rsidP="001F28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участие в предупреждении и ликвидации последствий чрезвычайных ситуаций в границах Поселения; 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обеспечение первичных мер пожарной безопасности в границах населенных пунктов Поселения;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сохранение, использование и популяризация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 в Поселении;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создание условий для массового отдыха жителей Поселения и организация обустройства мест массового отдыха населения, </w:t>
      </w:r>
      <w:r>
        <w:rPr>
          <w:rFonts w:ascii="Times New Roman" w:hAnsi="Times New Roman"/>
          <w:bCs/>
          <w:sz w:val="24"/>
          <w:szCs w:val="24"/>
        </w:rPr>
        <w:t>включая обеспечение свободного доступа граждан к водным объектам общего пользования и их береговым полосам</w:t>
      </w:r>
    </w:p>
    <w:p w:rsidR="001F2884" w:rsidRDefault="001F2884" w:rsidP="001F28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формирование архивных фондов Поселения;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организация сбора и вывоза бытовых отходов и мусора;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утверждение правил благоустройства территории поселения, </w:t>
      </w:r>
      <w:proofErr w:type="gramStart"/>
      <w:r>
        <w:rPr>
          <w:rFonts w:ascii="Times New Roman" w:hAnsi="Times New Roman"/>
          <w:sz w:val="24"/>
          <w:szCs w:val="24"/>
        </w:rPr>
        <w:t>устанавливающих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требования по содержанию зданий (включая жилые дома), сооружений и </w:t>
      </w:r>
      <w:r>
        <w:rPr>
          <w:rFonts w:ascii="Times New Roman" w:hAnsi="Times New Roman"/>
          <w:sz w:val="24"/>
          <w:szCs w:val="24"/>
        </w:rPr>
        <w:lastRenderedPageBreak/>
        <w:t>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за исключением случаев, предусмотренных Градостроительным кодексом Российской Федерации, федеральными законами, </w:t>
      </w:r>
      <w:r>
        <w:rPr>
          <w:rFonts w:ascii="Times New Roman" w:hAnsi="Times New Roman"/>
          <w:sz w:val="24"/>
          <w:szCs w:val="24"/>
        </w:rPr>
        <w:t xml:space="preserve">разрешений на ввод объектов в эксплуатацию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 осуществлении  строительства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/>
          <w:bCs/>
          <w:sz w:val="24"/>
          <w:szCs w:val="24"/>
        </w:rPr>
        <w:t>реконструкции</w:t>
      </w:r>
      <w:r w:rsidR="009F2C9D" w:rsidRPr="009F2C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 капитального строительства;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выкупа, земельных участков в границах Поселения для муниципальных нужд,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осуществление муниципального земельного контроля </w:t>
      </w:r>
      <w:r>
        <w:rPr>
          <w:rFonts w:ascii="Times New Roman" w:hAnsi="Times New Roman"/>
          <w:sz w:val="24"/>
          <w:szCs w:val="24"/>
        </w:rPr>
        <w:t>за использованием земель Поселения,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осмотров нарушений;</w:t>
      </w:r>
    </w:p>
    <w:p w:rsidR="001F2884" w:rsidRDefault="001F2884" w:rsidP="001F28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организация ритуальных услуг и содержание мест захоронения;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 организация и осуществление мероприятий по территориальной обороне 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25) создание, содержание и организация деятельности аварийно-спасательных служб и (или) аварийно-спасательных формирований на территории Поселения, </w:t>
      </w:r>
      <w:r>
        <w:rPr>
          <w:rFonts w:ascii="Times New Roman" w:hAnsi="Times New Roman"/>
          <w:bCs/>
          <w:sz w:val="24"/>
          <w:szCs w:val="24"/>
        </w:rPr>
        <w:t>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F2884" w:rsidRDefault="001F2884" w:rsidP="001F28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 использования и охраны особо охраняемых природных территорий местного значения;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29) организация и осуществление мероприятий по работе с детьми и молодежью в Поселении;</w:t>
      </w:r>
    </w:p>
    <w:p w:rsidR="001F2884" w:rsidRDefault="001F2884" w:rsidP="001F28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31) осуществление муниципального лесного контроля;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31.1)предоставление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F2884" w:rsidRDefault="001F2884" w:rsidP="001F28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32) создание условий для деятельности добровольных формирований населения по охране общественного порядка.</w:t>
      </w:r>
    </w:p>
    <w:p w:rsidR="001F2884" w:rsidRDefault="001F2884" w:rsidP="001F28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F2884" w:rsidRDefault="001F2884" w:rsidP="001F2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F2884" w:rsidRDefault="001F2884" w:rsidP="001F28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осуществление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муниципальных лотерей;</w:t>
      </w:r>
    </w:p>
    <w:p w:rsidR="001F2884" w:rsidRDefault="001F2884" w:rsidP="001F28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обеспечение выполнения работ, необходимых для создания искусственных земельных участков для нужд поселения, проведения открытого аукциона на право заключить договор о создании искусственного земельного участка в соответствии с Федеральным  Законом.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36) осуществление муниципального контроля на территории особой экономической зоны;</w:t>
      </w:r>
    </w:p>
    <w:p w:rsidR="001F2884" w:rsidRDefault="001F2884" w:rsidP="001F2884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37) осуществление мер по противодействию коррупции в границах поселения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F6F8D" w:rsidRDefault="002F6F8D"/>
    <w:sectPr w:rsidR="002F6F8D" w:rsidSect="002F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84"/>
    <w:rsid w:val="001F2884"/>
    <w:rsid w:val="00240E55"/>
    <w:rsid w:val="002F6F8D"/>
    <w:rsid w:val="005C0E97"/>
    <w:rsid w:val="00703A57"/>
    <w:rsid w:val="009F2C9D"/>
    <w:rsid w:val="00DC1688"/>
    <w:rsid w:val="00E02257"/>
    <w:rsid w:val="00E2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884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ConsNormal">
    <w:name w:val="ConsNormal"/>
    <w:uiPriority w:val="99"/>
    <w:semiHidden/>
    <w:rsid w:val="001F288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F2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F28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1581</Words>
  <Characters>9016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2016-11-28T07:01:00Z</dcterms:created>
  <dcterms:modified xsi:type="dcterms:W3CDTF">2016-11-28T07:04:00Z</dcterms:modified>
</cp:coreProperties>
</file>