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A2" w:rsidRPr="00821B6F" w:rsidRDefault="001512A2" w:rsidP="001512A2">
      <w:pPr>
        <w:jc w:val="center"/>
        <w:rPr>
          <w:b/>
        </w:rPr>
      </w:pPr>
      <w:r w:rsidRPr="00821B6F">
        <w:rPr>
          <w:b/>
        </w:rPr>
        <w:t>ПОЯСНИТЕЛЬНАЯ ЗАПИСКА</w:t>
      </w:r>
    </w:p>
    <w:p w:rsidR="001512A2" w:rsidRPr="00821B6F" w:rsidRDefault="001512A2" w:rsidP="001512A2">
      <w:pPr>
        <w:jc w:val="center"/>
        <w:rPr>
          <w:b/>
        </w:rPr>
      </w:pPr>
      <w:r w:rsidRPr="00821B6F">
        <w:rPr>
          <w:b/>
        </w:rPr>
        <w:t xml:space="preserve">К ПРОГНОЗУ СОЦИАЛЬНО-ЭКОНОМИЧЕСКОГО РАЗВИТИЯ </w:t>
      </w:r>
    </w:p>
    <w:p w:rsidR="001512A2" w:rsidRPr="00821B6F" w:rsidRDefault="001512A2" w:rsidP="001512A2">
      <w:pPr>
        <w:jc w:val="center"/>
        <w:rPr>
          <w:b/>
        </w:rPr>
      </w:pPr>
      <w:r w:rsidRPr="00821B6F">
        <w:rPr>
          <w:b/>
        </w:rPr>
        <w:t xml:space="preserve">МУНИЦИПАЛЬНОГО ОБРАЗОВАНИЯ «ЗАЛАРИНСКИЙ РАЙОН» </w:t>
      </w:r>
    </w:p>
    <w:p w:rsidR="001512A2" w:rsidRPr="00821B6F" w:rsidRDefault="00CB6D31" w:rsidP="001512A2">
      <w:pPr>
        <w:jc w:val="center"/>
        <w:rPr>
          <w:b/>
        </w:rPr>
      </w:pPr>
      <w:r>
        <w:rPr>
          <w:b/>
        </w:rPr>
        <w:t>НА 202</w:t>
      </w:r>
      <w:r w:rsidR="002A36F9">
        <w:rPr>
          <w:b/>
        </w:rPr>
        <w:t>5</w:t>
      </w:r>
      <w:r w:rsidR="00850504">
        <w:rPr>
          <w:b/>
        </w:rPr>
        <w:t>-202</w:t>
      </w:r>
      <w:r w:rsidR="002A36F9">
        <w:rPr>
          <w:b/>
        </w:rPr>
        <w:t>7</w:t>
      </w:r>
      <w:r w:rsidR="001512A2" w:rsidRPr="00821B6F">
        <w:rPr>
          <w:b/>
        </w:rPr>
        <w:t xml:space="preserve"> ГОДЫ</w:t>
      </w:r>
    </w:p>
    <w:p w:rsidR="001512A2" w:rsidRDefault="001512A2" w:rsidP="001512A2">
      <w:pPr>
        <w:suppressAutoHyphens/>
        <w:ind w:firstLine="709"/>
        <w:jc w:val="both"/>
        <w:rPr>
          <w:color w:val="000000"/>
          <w:spacing w:val="1"/>
          <w:sz w:val="20"/>
          <w:szCs w:val="20"/>
          <w:lang w:eastAsia="ar-SA"/>
        </w:rPr>
      </w:pPr>
    </w:p>
    <w:p w:rsidR="00A412DD" w:rsidRPr="00175FAE" w:rsidRDefault="00A412DD" w:rsidP="001512A2">
      <w:pPr>
        <w:suppressAutoHyphens/>
        <w:ind w:firstLine="709"/>
        <w:jc w:val="both"/>
        <w:rPr>
          <w:color w:val="000000"/>
          <w:spacing w:val="1"/>
          <w:sz w:val="20"/>
          <w:szCs w:val="20"/>
          <w:lang w:eastAsia="ar-SA"/>
        </w:rPr>
      </w:pPr>
    </w:p>
    <w:p w:rsidR="001512A2" w:rsidRPr="00821B6F" w:rsidRDefault="001512A2" w:rsidP="001512A2">
      <w:pPr>
        <w:suppressAutoHyphens/>
        <w:ind w:firstLine="709"/>
        <w:jc w:val="both"/>
        <w:rPr>
          <w:lang w:eastAsia="ar-SA"/>
        </w:rPr>
      </w:pPr>
      <w:r w:rsidRPr="00821B6F">
        <w:rPr>
          <w:color w:val="000000"/>
          <w:spacing w:val="1"/>
          <w:lang w:eastAsia="ar-SA"/>
        </w:rPr>
        <w:t>Прогноз социально-экономического развития муниципального образования «</w:t>
      </w:r>
      <w:proofErr w:type="spellStart"/>
      <w:r w:rsidRPr="00821B6F">
        <w:rPr>
          <w:color w:val="000000"/>
          <w:spacing w:val="1"/>
          <w:lang w:eastAsia="ar-SA"/>
        </w:rPr>
        <w:t>Заларинский</w:t>
      </w:r>
      <w:proofErr w:type="spellEnd"/>
      <w:r w:rsidRPr="00821B6F">
        <w:rPr>
          <w:color w:val="000000"/>
          <w:spacing w:val="1"/>
          <w:lang w:eastAsia="ar-SA"/>
        </w:rPr>
        <w:t xml:space="preserve"> район» разработан в соответствии со сценарными условиями ф</w:t>
      </w:r>
      <w:r w:rsidR="005F0257">
        <w:rPr>
          <w:color w:val="000000"/>
          <w:spacing w:val="1"/>
          <w:lang w:eastAsia="ar-SA"/>
        </w:rPr>
        <w:t>у</w:t>
      </w:r>
      <w:r w:rsidR="002A36F9">
        <w:rPr>
          <w:color w:val="000000"/>
          <w:spacing w:val="1"/>
          <w:lang w:eastAsia="ar-SA"/>
        </w:rPr>
        <w:t>нкционирования экономики на 2025</w:t>
      </w:r>
      <w:r w:rsidR="00821B6F">
        <w:rPr>
          <w:color w:val="000000"/>
          <w:spacing w:val="1"/>
          <w:lang w:eastAsia="ar-SA"/>
        </w:rPr>
        <w:t xml:space="preserve"> - 202</w:t>
      </w:r>
      <w:r w:rsidR="002A36F9">
        <w:rPr>
          <w:color w:val="000000"/>
          <w:spacing w:val="1"/>
          <w:lang w:eastAsia="ar-SA"/>
        </w:rPr>
        <w:t>7</w:t>
      </w:r>
      <w:r w:rsidRPr="00821B6F">
        <w:rPr>
          <w:color w:val="000000"/>
          <w:spacing w:val="1"/>
          <w:lang w:eastAsia="ar-SA"/>
        </w:rPr>
        <w:t xml:space="preserve"> годы</w:t>
      </w:r>
      <w:r w:rsidRPr="00821B6F">
        <w:rPr>
          <w:color w:val="000000"/>
          <w:spacing w:val="7"/>
          <w:lang w:eastAsia="ar-SA"/>
        </w:rPr>
        <w:t xml:space="preserve">, с учетом реализации антикризисных мер, направленных на повышение устойчивости экономики муниципального образования, а также итогов социально-экономического развития </w:t>
      </w:r>
      <w:r w:rsidRPr="00821B6F">
        <w:rPr>
          <w:lang w:eastAsia="ar-SA"/>
        </w:rPr>
        <w:t>за отчетный период и прогнозов экономического развития</w:t>
      </w:r>
      <w:r w:rsidRPr="00821B6F">
        <w:rPr>
          <w:color w:val="000000"/>
          <w:spacing w:val="7"/>
          <w:lang w:eastAsia="ar-SA"/>
        </w:rPr>
        <w:t xml:space="preserve"> </w:t>
      </w:r>
      <w:r w:rsidRPr="00821B6F">
        <w:rPr>
          <w:lang w:eastAsia="ar-SA"/>
        </w:rPr>
        <w:t xml:space="preserve">основных системообразующих предприятий </w:t>
      </w:r>
      <w:proofErr w:type="spellStart"/>
      <w:r w:rsidRPr="00821B6F">
        <w:rPr>
          <w:lang w:eastAsia="ar-SA"/>
        </w:rPr>
        <w:t>Заларинского</w:t>
      </w:r>
      <w:proofErr w:type="spellEnd"/>
      <w:r w:rsidRPr="00821B6F">
        <w:rPr>
          <w:lang w:eastAsia="ar-SA"/>
        </w:rPr>
        <w:t xml:space="preserve"> района.</w:t>
      </w:r>
    </w:p>
    <w:p w:rsidR="001512A2" w:rsidRPr="00821B6F" w:rsidRDefault="001512A2" w:rsidP="001512A2">
      <w:pPr>
        <w:suppressAutoHyphens/>
        <w:ind w:firstLine="709"/>
        <w:jc w:val="both"/>
        <w:rPr>
          <w:color w:val="000000"/>
          <w:spacing w:val="7"/>
          <w:lang w:eastAsia="ar-SA"/>
        </w:rPr>
      </w:pPr>
      <w:r w:rsidRPr="00821B6F">
        <w:rPr>
          <w:color w:val="000000"/>
          <w:spacing w:val="7"/>
          <w:lang w:eastAsia="ar-SA"/>
        </w:rPr>
        <w:t xml:space="preserve">Прогноз социально-экономического развития </w:t>
      </w:r>
      <w:r w:rsidRPr="00821B6F">
        <w:rPr>
          <w:color w:val="000000"/>
          <w:spacing w:val="1"/>
          <w:lang w:eastAsia="ar-SA"/>
        </w:rPr>
        <w:t>муниципального образования «</w:t>
      </w:r>
      <w:proofErr w:type="spellStart"/>
      <w:r w:rsidRPr="00821B6F">
        <w:rPr>
          <w:color w:val="000000"/>
          <w:spacing w:val="1"/>
          <w:lang w:eastAsia="ar-SA"/>
        </w:rPr>
        <w:t>Заларинский</w:t>
      </w:r>
      <w:proofErr w:type="spellEnd"/>
      <w:r w:rsidRPr="00821B6F">
        <w:rPr>
          <w:color w:val="000000"/>
          <w:spacing w:val="1"/>
          <w:lang w:eastAsia="ar-SA"/>
        </w:rPr>
        <w:t xml:space="preserve"> район» </w:t>
      </w:r>
      <w:r w:rsidRPr="00821B6F">
        <w:rPr>
          <w:color w:val="000000"/>
          <w:spacing w:val="7"/>
          <w:lang w:eastAsia="ar-SA"/>
        </w:rPr>
        <w:t xml:space="preserve">на </w:t>
      </w:r>
      <w:r w:rsidR="00530B92">
        <w:rPr>
          <w:color w:val="000000"/>
          <w:spacing w:val="7"/>
          <w:lang w:eastAsia="ar-SA"/>
        </w:rPr>
        <w:t>202</w:t>
      </w:r>
      <w:r w:rsidR="002A36F9">
        <w:rPr>
          <w:color w:val="000000"/>
          <w:spacing w:val="7"/>
          <w:lang w:eastAsia="ar-SA"/>
        </w:rPr>
        <w:t>5</w:t>
      </w:r>
      <w:r w:rsidR="00530B92">
        <w:rPr>
          <w:color w:val="000000"/>
          <w:spacing w:val="7"/>
          <w:lang w:eastAsia="ar-SA"/>
        </w:rPr>
        <w:t>-202</w:t>
      </w:r>
      <w:r w:rsidR="002A36F9">
        <w:rPr>
          <w:color w:val="000000"/>
          <w:spacing w:val="7"/>
          <w:lang w:eastAsia="ar-SA"/>
        </w:rPr>
        <w:t>7</w:t>
      </w:r>
      <w:r w:rsidR="005F0257">
        <w:rPr>
          <w:color w:val="000000"/>
          <w:spacing w:val="7"/>
          <w:lang w:eastAsia="ar-SA"/>
        </w:rPr>
        <w:t xml:space="preserve"> </w:t>
      </w:r>
      <w:r w:rsidRPr="00821B6F">
        <w:rPr>
          <w:color w:val="000000"/>
          <w:spacing w:val="7"/>
          <w:lang w:eastAsia="ar-SA"/>
        </w:rPr>
        <w:t>годы является ориентиром</w:t>
      </w:r>
      <w:r w:rsidR="00850504">
        <w:rPr>
          <w:color w:val="000000"/>
          <w:spacing w:val="7"/>
          <w:lang w:eastAsia="ar-SA"/>
        </w:rPr>
        <w:t xml:space="preserve"> для формирования бюджета на 202</w:t>
      </w:r>
      <w:r w:rsidR="002A36F9">
        <w:rPr>
          <w:color w:val="000000"/>
          <w:spacing w:val="7"/>
          <w:lang w:eastAsia="ar-SA"/>
        </w:rPr>
        <w:t>5</w:t>
      </w:r>
      <w:r w:rsidRPr="00821B6F">
        <w:rPr>
          <w:color w:val="000000"/>
          <w:spacing w:val="7"/>
          <w:lang w:eastAsia="ar-SA"/>
        </w:rPr>
        <w:t xml:space="preserve"> год, а также хозяйствующих субъектов при принятии конкретных решений в области социально-экономической политики.</w:t>
      </w:r>
    </w:p>
    <w:p w:rsidR="001512A2" w:rsidRPr="00821B6F" w:rsidRDefault="001512A2" w:rsidP="001512A2">
      <w:pPr>
        <w:suppressAutoHyphens/>
        <w:ind w:firstLine="720"/>
        <w:jc w:val="both"/>
        <w:rPr>
          <w:color w:val="000000"/>
          <w:spacing w:val="7"/>
          <w:lang w:eastAsia="ar-SA"/>
        </w:rPr>
      </w:pPr>
      <w:r w:rsidRPr="00821B6F">
        <w:rPr>
          <w:color w:val="000000"/>
          <w:spacing w:val="7"/>
          <w:lang w:eastAsia="ar-SA"/>
        </w:rPr>
        <w:t xml:space="preserve">Важнейшая задача </w:t>
      </w:r>
      <w:r w:rsidRPr="00821B6F">
        <w:rPr>
          <w:color w:val="000000"/>
          <w:spacing w:val="1"/>
          <w:lang w:eastAsia="ar-SA"/>
        </w:rPr>
        <w:t>муниципального образования «</w:t>
      </w:r>
      <w:proofErr w:type="spellStart"/>
      <w:r w:rsidRPr="00821B6F">
        <w:rPr>
          <w:color w:val="000000"/>
          <w:spacing w:val="1"/>
          <w:lang w:eastAsia="ar-SA"/>
        </w:rPr>
        <w:t>Заларинский</w:t>
      </w:r>
      <w:proofErr w:type="spellEnd"/>
      <w:r w:rsidRPr="00821B6F">
        <w:rPr>
          <w:color w:val="000000"/>
          <w:spacing w:val="1"/>
          <w:lang w:eastAsia="ar-SA"/>
        </w:rPr>
        <w:t xml:space="preserve"> район»</w:t>
      </w:r>
      <w:r w:rsidR="009E4C5B">
        <w:rPr>
          <w:color w:val="000000"/>
          <w:spacing w:val="7"/>
          <w:lang w:eastAsia="ar-SA"/>
        </w:rPr>
        <w:t xml:space="preserve"> </w:t>
      </w:r>
      <w:r w:rsidRPr="00821B6F">
        <w:rPr>
          <w:color w:val="000000"/>
          <w:spacing w:val="7"/>
          <w:lang w:eastAsia="ar-SA"/>
        </w:rPr>
        <w:t>– это изыскание внутренних резервов для пополнения доходной части местного бюджета.</w:t>
      </w:r>
    </w:p>
    <w:p w:rsidR="000132DC" w:rsidRPr="00821B6F" w:rsidRDefault="000132DC" w:rsidP="000132DC">
      <w:pPr>
        <w:pStyle w:val="2"/>
        <w:ind w:firstLine="709"/>
        <w:jc w:val="center"/>
        <w:rPr>
          <w:sz w:val="24"/>
        </w:rPr>
      </w:pPr>
      <w:r w:rsidRPr="00175FAE">
        <w:rPr>
          <w:sz w:val="20"/>
          <w:szCs w:val="20"/>
        </w:rPr>
        <w:br/>
      </w:r>
      <w:r w:rsidRPr="00821B6F">
        <w:rPr>
          <w:sz w:val="24"/>
        </w:rPr>
        <w:t xml:space="preserve">Общая оценка социально-экономической ситуации </w:t>
      </w:r>
    </w:p>
    <w:p w:rsidR="000132DC" w:rsidRPr="00821B6F" w:rsidRDefault="000132DC" w:rsidP="000132DC">
      <w:pPr>
        <w:pStyle w:val="2"/>
        <w:ind w:firstLine="709"/>
        <w:jc w:val="center"/>
        <w:rPr>
          <w:sz w:val="24"/>
        </w:rPr>
      </w:pPr>
      <w:r w:rsidRPr="00821B6F">
        <w:rPr>
          <w:sz w:val="24"/>
        </w:rPr>
        <w:t>в муниципальном образовании за отчетный период</w:t>
      </w:r>
    </w:p>
    <w:p w:rsidR="000132DC" w:rsidRPr="00821B6F" w:rsidRDefault="000132DC" w:rsidP="000132DC">
      <w:pPr>
        <w:pStyle w:val="2"/>
        <w:ind w:firstLine="709"/>
        <w:jc w:val="center"/>
        <w:rPr>
          <w:sz w:val="24"/>
        </w:rPr>
      </w:pPr>
    </w:p>
    <w:p w:rsidR="001512A2" w:rsidRPr="00821B6F" w:rsidRDefault="001512A2" w:rsidP="001512A2">
      <w:pPr>
        <w:ind w:firstLine="720"/>
        <w:jc w:val="both"/>
      </w:pPr>
      <w:r w:rsidRPr="00821B6F">
        <w:t>Муниципальное образование «</w:t>
      </w:r>
      <w:proofErr w:type="spellStart"/>
      <w:r w:rsidRPr="00821B6F">
        <w:t>Заларинский</w:t>
      </w:r>
      <w:proofErr w:type="spellEnd"/>
      <w:r w:rsidRPr="00821B6F">
        <w:t xml:space="preserve"> район» расположено на юго-западе Иркутской области. Площадь МО «</w:t>
      </w:r>
      <w:proofErr w:type="spellStart"/>
      <w:r w:rsidRPr="00821B6F">
        <w:t>Заларинский</w:t>
      </w:r>
      <w:proofErr w:type="spellEnd"/>
      <w:r w:rsidRPr="00821B6F">
        <w:t xml:space="preserve"> район» составляет</w:t>
      </w:r>
      <w:r w:rsidR="005009CD">
        <w:t xml:space="preserve"> </w:t>
      </w:r>
      <w:r w:rsidRPr="00821B6F">
        <w:t>7,6 тысяч квадратных километров, численность по</w:t>
      </w:r>
      <w:r w:rsidR="00850504">
        <w:t>с</w:t>
      </w:r>
      <w:r w:rsidR="00CB6D31">
        <w:t>тоянного населения на 01.01.202</w:t>
      </w:r>
      <w:r w:rsidR="002A36F9">
        <w:t>4</w:t>
      </w:r>
      <w:r w:rsidR="00850504">
        <w:t xml:space="preserve"> г. насчитывала 2</w:t>
      </w:r>
      <w:r w:rsidR="002A36F9">
        <w:t>6 236</w:t>
      </w:r>
      <w:r w:rsidR="009E4C5B">
        <w:t xml:space="preserve"> человек</w:t>
      </w:r>
      <w:r w:rsidRPr="00821B6F">
        <w:t xml:space="preserve">, проживающих в 70 населенных пунктах. Район граничит: на северо-западе с </w:t>
      </w:r>
      <w:proofErr w:type="spellStart"/>
      <w:r w:rsidRPr="00821B6F">
        <w:t>Зиминским</w:t>
      </w:r>
      <w:proofErr w:type="spellEnd"/>
      <w:r w:rsidRPr="00821B6F">
        <w:t xml:space="preserve">, на северо-востоке с </w:t>
      </w:r>
      <w:proofErr w:type="spellStart"/>
      <w:r w:rsidRPr="00821B6F">
        <w:t>Нукутским</w:t>
      </w:r>
      <w:proofErr w:type="spellEnd"/>
      <w:r w:rsidRPr="00821B6F">
        <w:t xml:space="preserve"> и </w:t>
      </w:r>
      <w:proofErr w:type="spellStart"/>
      <w:r w:rsidRPr="00821B6F">
        <w:t>Аларским</w:t>
      </w:r>
      <w:proofErr w:type="spellEnd"/>
      <w:r w:rsidRPr="00821B6F">
        <w:t xml:space="preserve"> и на юге с Черемховским районами.  В настоящее время на территории района имеется 15 муниципальных образований второго уровня. Центр района – поселок </w:t>
      </w:r>
      <w:proofErr w:type="spellStart"/>
      <w:r w:rsidRPr="00821B6F">
        <w:t>Залари</w:t>
      </w:r>
      <w:proofErr w:type="spellEnd"/>
      <w:r w:rsidRPr="00821B6F">
        <w:t xml:space="preserve">, расположенный в 202 км областного центра по автодороге (по железнодорожной магистрали – 195км), в поселке проживает </w:t>
      </w:r>
      <w:r w:rsidR="00821B6F">
        <w:t>9,</w:t>
      </w:r>
      <w:r w:rsidR="002A36F9">
        <w:t xml:space="preserve">985 </w:t>
      </w:r>
      <w:r w:rsidR="00821B6F">
        <w:t>тыс. человек</w:t>
      </w:r>
      <w:r w:rsidRPr="00821B6F">
        <w:t xml:space="preserve">. Основными промышленными центрами района являются поселки: </w:t>
      </w:r>
      <w:proofErr w:type="spellStart"/>
      <w:r w:rsidRPr="00821B6F">
        <w:t>Залари</w:t>
      </w:r>
      <w:proofErr w:type="spellEnd"/>
      <w:r w:rsidRPr="00821B6F">
        <w:t xml:space="preserve">, Тыреть. </w:t>
      </w:r>
    </w:p>
    <w:p w:rsidR="001512A2" w:rsidRPr="00821B6F" w:rsidRDefault="001512A2" w:rsidP="001512A2">
      <w:pPr>
        <w:ind w:firstLine="567"/>
        <w:jc w:val="both"/>
      </w:pPr>
      <w:r w:rsidRPr="00821B6F">
        <w:t xml:space="preserve">Через территорию района проходит Транссибирская железнодорожная магистраль и автомобильная дорога Красноярск-Иркутск. </w:t>
      </w:r>
    </w:p>
    <w:p w:rsidR="001512A2" w:rsidRPr="00821B6F" w:rsidRDefault="001512A2" w:rsidP="001512A2">
      <w:pPr>
        <w:ind w:firstLine="600"/>
        <w:jc w:val="both"/>
      </w:pPr>
      <w:r w:rsidRPr="00821B6F">
        <w:t>С точки зрения промышленного развития, размещения населения и объектов производственной и социально-бытовой инфраструктуры территория МО «</w:t>
      </w:r>
      <w:proofErr w:type="spellStart"/>
      <w:r w:rsidRPr="00821B6F">
        <w:t>Заларинский</w:t>
      </w:r>
      <w:proofErr w:type="spellEnd"/>
      <w:r w:rsidRPr="00821B6F">
        <w:t xml:space="preserve"> район» неоднородна: индустриально развитая и густонаселенная часть расположена вдоль Транссибирской железнодорожной магистрали. В структуре производства </w:t>
      </w:r>
      <w:proofErr w:type="spellStart"/>
      <w:r w:rsidRPr="00821B6F">
        <w:t>Заларинского</w:t>
      </w:r>
      <w:proofErr w:type="spellEnd"/>
      <w:r w:rsidRPr="00821B6F">
        <w:t xml:space="preserve"> района преобладает промышленность. Это объясняется значительной ролью добывающей отрасли (разработка соляного месторождения в п. Тыреть). </w:t>
      </w:r>
    </w:p>
    <w:p w:rsidR="001512A2" w:rsidRPr="00821B6F" w:rsidRDefault="001512A2" w:rsidP="001512A2">
      <w:pPr>
        <w:ind w:firstLine="720"/>
        <w:jc w:val="both"/>
      </w:pPr>
      <w:r w:rsidRPr="00821B6F">
        <w:t>Основная территория района входит в сплошную полосу сельскохозяйственного освоения, что обуславливает земледельческую направленность в развитии хозяйства района.</w:t>
      </w:r>
    </w:p>
    <w:p w:rsidR="001512A2" w:rsidRPr="00821B6F" w:rsidRDefault="001512A2" w:rsidP="001512A2">
      <w:pPr>
        <w:ind w:firstLine="709"/>
        <w:jc w:val="both"/>
      </w:pPr>
      <w:r w:rsidRPr="00821B6F">
        <w:t>Потребительский рынок МО «</w:t>
      </w:r>
      <w:proofErr w:type="spellStart"/>
      <w:r w:rsidRPr="00821B6F">
        <w:t>Заларинский</w:t>
      </w:r>
      <w:proofErr w:type="spellEnd"/>
      <w:r w:rsidRPr="00821B6F">
        <w:t xml:space="preserve"> район» характеризуется стабильным развитием, высокой степенью насыщенности товарами и услугами, разнообразием ассортимента, а также богатой конкурентной средой и высокой предпринимательской активностью. </w:t>
      </w:r>
    </w:p>
    <w:p w:rsidR="001512A2" w:rsidRPr="00175FAE" w:rsidRDefault="001512A2" w:rsidP="001512A2">
      <w:pPr>
        <w:suppressAutoHyphens/>
        <w:ind w:firstLine="720"/>
        <w:jc w:val="both"/>
        <w:rPr>
          <w:b/>
          <w:bCs/>
          <w:sz w:val="20"/>
          <w:szCs w:val="20"/>
          <w:lang w:eastAsia="ar-SA"/>
        </w:rPr>
      </w:pPr>
      <w:r w:rsidRPr="00175FAE">
        <w:rPr>
          <w:b/>
          <w:bCs/>
          <w:sz w:val="20"/>
          <w:szCs w:val="20"/>
          <w:lang w:eastAsia="ar-SA"/>
        </w:rPr>
        <w:t xml:space="preserve">                                                          </w:t>
      </w:r>
    </w:p>
    <w:p w:rsidR="000132DC" w:rsidRPr="00821B6F" w:rsidRDefault="000132DC" w:rsidP="000132DC">
      <w:pPr>
        <w:spacing w:line="312" w:lineRule="auto"/>
        <w:ind w:firstLine="709"/>
        <w:jc w:val="center"/>
        <w:rPr>
          <w:b/>
        </w:rPr>
      </w:pPr>
      <w:r w:rsidRPr="00821B6F">
        <w:rPr>
          <w:b/>
        </w:rPr>
        <w:t xml:space="preserve">1. Выручка от реализации продукции, работ, услуг </w:t>
      </w:r>
    </w:p>
    <w:p w:rsidR="00530B92" w:rsidRPr="00530B92" w:rsidRDefault="00530B92" w:rsidP="00530B92">
      <w:pPr>
        <w:ind w:firstLine="709"/>
        <w:jc w:val="both"/>
      </w:pPr>
      <w:r w:rsidRPr="00530B92">
        <w:t>За 202</w:t>
      </w:r>
      <w:r w:rsidR="002A36F9">
        <w:t>3</w:t>
      </w:r>
      <w:r w:rsidRPr="00530B92">
        <w:t xml:space="preserve"> год, в целом по предприятиям </w:t>
      </w:r>
      <w:proofErr w:type="spellStart"/>
      <w:r w:rsidRPr="00530B92">
        <w:t>Заларинского</w:t>
      </w:r>
      <w:proofErr w:type="spellEnd"/>
      <w:r w:rsidRPr="00530B92">
        <w:t xml:space="preserve"> района прослеживается увеличение выручки от реализации продукции, работ, услуг  на </w:t>
      </w:r>
      <w:r w:rsidR="002A36F9">
        <w:t>45,8</w:t>
      </w:r>
      <w:r w:rsidRPr="00530B92">
        <w:t>% по сравнению с 202</w:t>
      </w:r>
      <w:r w:rsidR="002A36F9">
        <w:t>2</w:t>
      </w:r>
      <w:r w:rsidRPr="00530B92">
        <w:t xml:space="preserve"> годом. Прибыль, полученная предприятиями МО «</w:t>
      </w:r>
      <w:proofErr w:type="spellStart"/>
      <w:r w:rsidRPr="00530B92">
        <w:t>Заларинский</w:t>
      </w:r>
      <w:proofErr w:type="spellEnd"/>
      <w:r w:rsidRPr="00530B92">
        <w:t xml:space="preserve"> район» в 202</w:t>
      </w:r>
      <w:r w:rsidR="002A36F9">
        <w:t>3</w:t>
      </w:r>
      <w:r w:rsidRPr="00530B92">
        <w:t xml:space="preserve"> году составила </w:t>
      </w:r>
      <w:r w:rsidR="002A36F9">
        <w:t>632 459</w:t>
      </w:r>
      <w:r w:rsidRPr="00530B92">
        <w:t xml:space="preserve"> тыс. руб., что ниже прошлогоднего показателя на </w:t>
      </w:r>
      <w:r w:rsidR="002A36F9">
        <w:t>42,6</w:t>
      </w:r>
      <w:r w:rsidRPr="00530B92">
        <w:t xml:space="preserve">% </w:t>
      </w:r>
    </w:p>
    <w:p w:rsidR="00530B92" w:rsidRPr="00530B92" w:rsidRDefault="00530B92" w:rsidP="00530B92">
      <w:pPr>
        <w:ind w:firstLine="709"/>
        <w:jc w:val="both"/>
      </w:pPr>
      <w:r w:rsidRPr="00530B92">
        <w:t xml:space="preserve">Доля прибыльных предприятий в общем количестве отчитывающихся предприятий составила </w:t>
      </w:r>
      <w:r w:rsidR="002A36F9">
        <w:t>77,3</w:t>
      </w:r>
      <w:r w:rsidRPr="00530B92">
        <w:t xml:space="preserve">%, при этом убыток, в целом по предприятиям </w:t>
      </w:r>
      <w:proofErr w:type="spellStart"/>
      <w:r w:rsidR="002A36F9">
        <w:t>Заларинского</w:t>
      </w:r>
      <w:proofErr w:type="spellEnd"/>
      <w:r w:rsidR="002A36F9">
        <w:t xml:space="preserve"> района увеличился на 21% и составил 19</w:t>
      </w:r>
      <w:r w:rsidRPr="00530B92">
        <w:t xml:space="preserve"> </w:t>
      </w:r>
      <w:r w:rsidR="002A36F9">
        <w:t>38</w:t>
      </w:r>
      <w:r w:rsidRPr="00530B92">
        <w:t>0 тыс. руб.</w:t>
      </w:r>
    </w:p>
    <w:p w:rsidR="00530B92" w:rsidRPr="00530B92" w:rsidRDefault="00530B92" w:rsidP="00530B92">
      <w:pPr>
        <w:ind w:firstLine="709"/>
        <w:jc w:val="both"/>
      </w:pPr>
      <w:r w:rsidRPr="00530B92">
        <w:t xml:space="preserve">Розничный товарооборот увеличился на 2,1% и составил 2 611,562 </w:t>
      </w:r>
      <w:proofErr w:type="spellStart"/>
      <w:r w:rsidRPr="00530B92">
        <w:t>млн.руб</w:t>
      </w:r>
      <w:proofErr w:type="spellEnd"/>
      <w:r w:rsidRPr="00530B92">
        <w:t>.</w:t>
      </w:r>
    </w:p>
    <w:p w:rsidR="00530B92" w:rsidRPr="00530B92" w:rsidRDefault="00530B92" w:rsidP="00530B92">
      <w:pPr>
        <w:ind w:firstLine="709"/>
        <w:jc w:val="both"/>
      </w:pPr>
      <w:r w:rsidRPr="00530B92">
        <w:t>Среднедушевой денежный доход в расчете на душу населения за 202</w:t>
      </w:r>
      <w:r w:rsidR="002A36F9">
        <w:t>3</w:t>
      </w:r>
      <w:r w:rsidRPr="00530B92">
        <w:t xml:space="preserve"> год по сравнению с отчетным периодом 202</w:t>
      </w:r>
      <w:r w:rsidR="002A36F9">
        <w:t>2</w:t>
      </w:r>
      <w:r w:rsidRPr="00530B92">
        <w:t xml:space="preserve"> г. увеличился на 8</w:t>
      </w:r>
      <w:r w:rsidR="00EA7E2A">
        <w:t>,2</w:t>
      </w:r>
      <w:r w:rsidRPr="00530B92">
        <w:t>% и составил 1</w:t>
      </w:r>
      <w:r w:rsidR="00EA7E2A">
        <w:t>4 410,29</w:t>
      </w:r>
      <w:r w:rsidRPr="00530B92">
        <w:t xml:space="preserve"> рублей. Средняя заработная плата работников района увеличилась за 202</w:t>
      </w:r>
      <w:r w:rsidR="00EA7E2A">
        <w:t>3</w:t>
      </w:r>
      <w:r w:rsidRPr="00530B92">
        <w:t xml:space="preserve"> г. на </w:t>
      </w:r>
      <w:r w:rsidR="00EA7E2A">
        <w:t>5,6</w:t>
      </w:r>
      <w:r w:rsidRPr="00530B92">
        <w:t xml:space="preserve">% и составила </w:t>
      </w:r>
      <w:r w:rsidR="00EA7E2A">
        <w:t>52 425,03</w:t>
      </w:r>
      <w:r w:rsidRPr="00530B92">
        <w:t xml:space="preserve"> рублей. </w:t>
      </w:r>
    </w:p>
    <w:p w:rsidR="00530B92" w:rsidRPr="00530B92" w:rsidRDefault="00530B92" w:rsidP="00530B92">
      <w:pPr>
        <w:ind w:firstLine="709"/>
        <w:jc w:val="both"/>
      </w:pPr>
      <w:r w:rsidRPr="00530B92">
        <w:lastRenderedPageBreak/>
        <w:t>Уровень регистрируемой безработицы на 01.01.202</w:t>
      </w:r>
      <w:r w:rsidR="002A36F9">
        <w:t>4</w:t>
      </w:r>
      <w:r w:rsidRPr="00530B92">
        <w:t xml:space="preserve"> года составил  </w:t>
      </w:r>
      <w:r w:rsidR="0004716E">
        <w:t>0,6</w:t>
      </w:r>
      <w:r w:rsidRPr="00530B92">
        <w:t>%.</w:t>
      </w:r>
    </w:p>
    <w:p w:rsidR="00CF76FF" w:rsidRPr="00821B6F" w:rsidRDefault="00AA5A26" w:rsidP="00631C01">
      <w:pPr>
        <w:ind w:firstLine="709"/>
        <w:jc w:val="both"/>
      </w:pPr>
      <w:r>
        <w:t xml:space="preserve">На планируемый период </w:t>
      </w:r>
      <w:r w:rsidR="00530B92">
        <w:t>202</w:t>
      </w:r>
      <w:r w:rsidR="0004716E">
        <w:t>5</w:t>
      </w:r>
      <w:r w:rsidR="00530B92">
        <w:t>-202</w:t>
      </w:r>
      <w:r w:rsidR="0004716E">
        <w:t>7</w:t>
      </w:r>
      <w:r w:rsidR="005F0257">
        <w:t xml:space="preserve"> </w:t>
      </w:r>
      <w:r w:rsidR="00CF76FF" w:rsidRPr="00821B6F">
        <w:t xml:space="preserve">гг. выручка по </w:t>
      </w:r>
      <w:r w:rsidR="00A412DD" w:rsidRPr="00821B6F">
        <w:t xml:space="preserve">основным </w:t>
      </w:r>
      <w:r w:rsidR="00CF76FF" w:rsidRPr="00821B6F">
        <w:t xml:space="preserve">предприятиям района увеличится </w:t>
      </w:r>
      <w:r w:rsidR="00A412DD" w:rsidRPr="00821B6F">
        <w:t xml:space="preserve">на </w:t>
      </w:r>
      <w:r w:rsidR="00530B92">
        <w:t>5,6</w:t>
      </w:r>
      <w:r w:rsidR="00237000">
        <w:t>% (202</w:t>
      </w:r>
      <w:r w:rsidR="00530B92">
        <w:t>4</w:t>
      </w:r>
      <w:r w:rsidR="0055105B">
        <w:t xml:space="preserve"> г.), </w:t>
      </w:r>
      <w:r w:rsidR="00530B92">
        <w:t>10,9</w:t>
      </w:r>
      <w:r w:rsidR="0055105B">
        <w:t>% (202</w:t>
      </w:r>
      <w:r w:rsidR="00530B92">
        <w:t>5</w:t>
      </w:r>
      <w:r w:rsidR="00A412DD" w:rsidRPr="00821B6F">
        <w:t xml:space="preserve"> г.), </w:t>
      </w:r>
      <w:r w:rsidR="00530B92">
        <w:t>15,4</w:t>
      </w:r>
      <w:r w:rsidR="00A412DD" w:rsidRPr="00821B6F">
        <w:t>% (202</w:t>
      </w:r>
      <w:r w:rsidR="00530B92">
        <w:t>6</w:t>
      </w:r>
      <w:r w:rsidR="00A412DD" w:rsidRPr="00821B6F">
        <w:t xml:space="preserve"> гг.</w:t>
      </w:r>
      <w:r w:rsidR="00CB6D31">
        <w:t>) по отношению к показателю 202</w:t>
      </w:r>
      <w:r w:rsidR="0004716E">
        <w:t>2</w:t>
      </w:r>
      <w:r w:rsidR="00A412DD" w:rsidRPr="00821B6F">
        <w:t xml:space="preserve"> года, за счет увеличения добычи каменной соли ОАО «</w:t>
      </w:r>
      <w:proofErr w:type="spellStart"/>
      <w:r w:rsidR="00A412DD" w:rsidRPr="00821B6F">
        <w:t>Тыретский</w:t>
      </w:r>
      <w:proofErr w:type="spellEnd"/>
      <w:r w:rsidR="00A412DD" w:rsidRPr="00821B6F">
        <w:t xml:space="preserve"> </w:t>
      </w:r>
      <w:proofErr w:type="spellStart"/>
      <w:r w:rsidR="00A412DD" w:rsidRPr="00821B6F">
        <w:t>солерудник</w:t>
      </w:r>
      <w:proofErr w:type="spellEnd"/>
      <w:r w:rsidR="00A412DD" w:rsidRPr="00821B6F">
        <w:t>».</w:t>
      </w:r>
    </w:p>
    <w:p w:rsidR="00631C01" w:rsidRPr="00821B6F" w:rsidRDefault="00631C01" w:rsidP="00631C01">
      <w:pPr>
        <w:ind w:firstLine="709"/>
        <w:jc w:val="both"/>
      </w:pPr>
      <w:r w:rsidRPr="00821B6F">
        <w:t>За счет повышения розничных цен на товары продовольственной группы розничный товарооборот увеличился на</w:t>
      </w:r>
      <w:r w:rsidR="000B179E">
        <w:t xml:space="preserve"> 3,</w:t>
      </w:r>
      <w:r w:rsidR="00530B92">
        <w:t>6</w:t>
      </w:r>
      <w:r w:rsidRPr="00821B6F">
        <w:t>%.</w:t>
      </w:r>
    </w:p>
    <w:p w:rsidR="000132DC" w:rsidRPr="00F52D23" w:rsidRDefault="000132DC" w:rsidP="000132DC">
      <w:pPr>
        <w:pStyle w:val="3"/>
        <w:spacing w:line="312" w:lineRule="auto"/>
        <w:ind w:firstLine="709"/>
        <w:jc w:val="center"/>
        <w:rPr>
          <w:b/>
          <w:bCs/>
          <w:sz w:val="24"/>
        </w:rPr>
      </w:pPr>
      <w:r w:rsidRPr="00F52D23">
        <w:rPr>
          <w:b/>
          <w:bCs/>
          <w:sz w:val="24"/>
        </w:rPr>
        <w:t>2. Промышленное производство</w:t>
      </w:r>
    </w:p>
    <w:p w:rsidR="00631C01" w:rsidRPr="00F52D23" w:rsidRDefault="00631C01" w:rsidP="00631C01">
      <w:pPr>
        <w:widowControl w:val="0"/>
        <w:autoSpaceDE w:val="0"/>
        <w:autoSpaceDN w:val="0"/>
        <w:adjustRightInd w:val="0"/>
        <w:ind w:firstLine="709"/>
        <w:jc w:val="both"/>
      </w:pPr>
      <w:r w:rsidRPr="00F52D23">
        <w:t xml:space="preserve">Район располагает мощным потенциалом, основными отраслями экономики являются промышленность (добыча полезных ископаемых) и сельское хозяйство. </w:t>
      </w:r>
    </w:p>
    <w:p w:rsidR="00631C01" w:rsidRPr="00F52D23" w:rsidRDefault="00631C01" w:rsidP="00631C01">
      <w:pPr>
        <w:ind w:firstLine="709"/>
        <w:jc w:val="both"/>
      </w:pPr>
      <w:r w:rsidRPr="00F52D23">
        <w:t>В структуре производства района основным видом экономической деятельности является добыча полезных ископаемых (</w:t>
      </w:r>
      <w:r w:rsidR="00530B92">
        <w:t>62,4</w:t>
      </w:r>
      <w:r w:rsidRPr="00F52D23">
        <w:t xml:space="preserve"> %), это обусловлено тем, что в этом виде экономической деятельности занимается основное градообразующее предприятие района - ОАО «</w:t>
      </w:r>
      <w:proofErr w:type="spellStart"/>
      <w:r w:rsidRPr="00F52D23">
        <w:t>Тыретский</w:t>
      </w:r>
      <w:proofErr w:type="spellEnd"/>
      <w:r w:rsidRPr="00F52D23">
        <w:t xml:space="preserve"> </w:t>
      </w:r>
      <w:proofErr w:type="spellStart"/>
      <w:r w:rsidRPr="00F52D23">
        <w:t>Солерудник</w:t>
      </w:r>
      <w:proofErr w:type="spellEnd"/>
      <w:r w:rsidRPr="00F52D23">
        <w:t>», который ведет разработку месторождения каменной соли, также наибольший удельный вес в структуре производства составляют сельское хозяйство (7,8 %) и оптовая и розничная торговля (12,5%).</w:t>
      </w:r>
    </w:p>
    <w:p w:rsidR="00631C01" w:rsidRPr="00F52D23" w:rsidRDefault="00631C01" w:rsidP="00631C01">
      <w:pPr>
        <w:widowControl w:val="0"/>
        <w:autoSpaceDE w:val="0"/>
        <w:autoSpaceDN w:val="0"/>
        <w:adjustRightInd w:val="0"/>
        <w:ind w:firstLine="709"/>
        <w:jc w:val="both"/>
      </w:pPr>
      <w:r w:rsidRPr="00F52D23">
        <w:t xml:space="preserve">Прогноз социально-экономического развития района разрабатывался с учетом сценарных  условий социально – экономического развития Российской Федерации на </w:t>
      </w:r>
      <w:r w:rsidR="00530B92">
        <w:t>202</w:t>
      </w:r>
      <w:r w:rsidR="00EA7E2A">
        <w:t>5</w:t>
      </w:r>
      <w:r w:rsidR="00530B92">
        <w:t>-202</w:t>
      </w:r>
      <w:r w:rsidR="00EA7E2A">
        <w:t>7</w:t>
      </w:r>
      <w:r w:rsidR="005F0257">
        <w:t xml:space="preserve"> </w:t>
      </w:r>
      <w:r w:rsidRPr="00F52D23">
        <w:t xml:space="preserve">годы, тенденций, складывающихся в развитии экономики  </w:t>
      </w:r>
      <w:proofErr w:type="spellStart"/>
      <w:r w:rsidRPr="00F52D23">
        <w:t>Заларинского</w:t>
      </w:r>
      <w:proofErr w:type="spellEnd"/>
      <w:r w:rsidRPr="00F52D23">
        <w:t xml:space="preserve"> района, а также прогнозных данных предприятий, расположенных  на территории района. Прогноз социально-экономического развития рассматривался в двух вариантах: инерционный и консервативный.</w:t>
      </w:r>
    </w:p>
    <w:p w:rsidR="00631C01" w:rsidRPr="00F52D23" w:rsidRDefault="00631C01" w:rsidP="00631C01">
      <w:pPr>
        <w:ind w:firstLine="709"/>
        <w:jc w:val="both"/>
        <w:rPr>
          <w:color w:val="000000"/>
        </w:rPr>
      </w:pPr>
      <w:r w:rsidRPr="00F52D23">
        <w:t>Основным предприятием, формирующим экономическую, финансовую и социальную основу МО «</w:t>
      </w:r>
      <w:proofErr w:type="spellStart"/>
      <w:r w:rsidRPr="00F52D23">
        <w:t>Заларинский</w:t>
      </w:r>
      <w:proofErr w:type="spellEnd"/>
      <w:r w:rsidRPr="00F52D23">
        <w:t xml:space="preserve"> район» является </w:t>
      </w:r>
      <w:r w:rsidRPr="00F52D23">
        <w:rPr>
          <w:color w:val="000000"/>
        </w:rPr>
        <w:t>ОАО «</w:t>
      </w:r>
      <w:proofErr w:type="spellStart"/>
      <w:r w:rsidRPr="00F52D23">
        <w:rPr>
          <w:color w:val="000000"/>
        </w:rPr>
        <w:t>Тыретский</w:t>
      </w:r>
      <w:proofErr w:type="spellEnd"/>
      <w:r w:rsidRPr="00F52D23">
        <w:rPr>
          <w:color w:val="000000"/>
        </w:rPr>
        <w:t xml:space="preserve"> </w:t>
      </w:r>
      <w:proofErr w:type="spellStart"/>
      <w:r w:rsidRPr="00F52D23">
        <w:rPr>
          <w:color w:val="000000"/>
        </w:rPr>
        <w:t>солерудник</w:t>
      </w:r>
      <w:proofErr w:type="spellEnd"/>
      <w:r w:rsidRPr="00F52D23">
        <w:rPr>
          <w:color w:val="000000"/>
        </w:rPr>
        <w:t xml:space="preserve">», который расположен в п. Тыреть. </w:t>
      </w:r>
    </w:p>
    <w:p w:rsidR="00530B92" w:rsidRDefault="00631C01" w:rsidP="00631C01">
      <w:pPr>
        <w:ind w:firstLine="709"/>
        <w:jc w:val="both"/>
      </w:pPr>
      <w:r w:rsidRPr="00F52D23">
        <w:t>ОАО «</w:t>
      </w:r>
      <w:proofErr w:type="spellStart"/>
      <w:r w:rsidRPr="00F52D23">
        <w:t>Тыретский</w:t>
      </w:r>
      <w:proofErr w:type="spellEnd"/>
      <w:r w:rsidRPr="00F52D23">
        <w:t xml:space="preserve"> </w:t>
      </w:r>
      <w:proofErr w:type="spellStart"/>
      <w:r w:rsidRPr="00F52D23">
        <w:t>солерудник</w:t>
      </w:r>
      <w:proofErr w:type="spellEnd"/>
      <w:r w:rsidRPr="00F52D23">
        <w:t>» - предприятие является основным предприятием, формирующим экономическую, финансовую и социальную основу МО «</w:t>
      </w:r>
      <w:proofErr w:type="spellStart"/>
      <w:r w:rsidRPr="00F52D23">
        <w:t>Заларин</w:t>
      </w:r>
      <w:r w:rsidR="00794FC1">
        <w:t>ский</w:t>
      </w:r>
      <w:proofErr w:type="spellEnd"/>
      <w:r w:rsidR="00794FC1">
        <w:t xml:space="preserve"> район»</w:t>
      </w:r>
      <w:r w:rsidR="00530B92" w:rsidRPr="00530B92">
        <w:t>.  В 202</w:t>
      </w:r>
      <w:r w:rsidR="00794FC1">
        <w:t>3</w:t>
      </w:r>
      <w:r w:rsidR="00530B92" w:rsidRPr="00530B92">
        <w:t xml:space="preserve"> году предприятие </w:t>
      </w:r>
      <w:r w:rsidR="00794FC1">
        <w:t xml:space="preserve">снизило </w:t>
      </w:r>
      <w:r w:rsidR="00530B92" w:rsidRPr="00530B92">
        <w:t xml:space="preserve">добычу каменной соли на </w:t>
      </w:r>
      <w:r w:rsidR="00794FC1">
        <w:t>15,6</w:t>
      </w:r>
      <w:r w:rsidR="00530B92" w:rsidRPr="00530B92">
        <w:t xml:space="preserve">%, средняя заработная плата увеличилась на </w:t>
      </w:r>
      <w:r w:rsidR="00794FC1">
        <w:t>31,9</w:t>
      </w:r>
      <w:r w:rsidR="00530B92">
        <w:t>%.</w:t>
      </w:r>
    </w:p>
    <w:p w:rsidR="00631C01" w:rsidRPr="00F52D23" w:rsidRDefault="00D86B15" w:rsidP="00631C01">
      <w:pPr>
        <w:ind w:firstLine="709"/>
        <w:jc w:val="both"/>
      </w:pPr>
      <w:r>
        <w:t xml:space="preserve">В </w:t>
      </w:r>
      <w:r w:rsidR="00530B92">
        <w:t>202</w:t>
      </w:r>
      <w:r w:rsidR="00794FC1">
        <w:t>5</w:t>
      </w:r>
      <w:r w:rsidR="00530B92">
        <w:t>-202</w:t>
      </w:r>
      <w:r w:rsidR="00794FC1">
        <w:t>7</w:t>
      </w:r>
      <w:r w:rsidR="005F0257">
        <w:t xml:space="preserve"> </w:t>
      </w:r>
      <w:r w:rsidR="00631C01" w:rsidRPr="00F52D23">
        <w:t>гг. планируется добычу каменной соли ос</w:t>
      </w:r>
      <w:r>
        <w:t>тавить на прежнем уровне</w:t>
      </w:r>
      <w:r w:rsidR="007C2953">
        <w:t xml:space="preserve"> – 6</w:t>
      </w:r>
      <w:r w:rsidR="00530B92">
        <w:t>42188</w:t>
      </w:r>
      <w:r w:rsidR="007C2953">
        <w:t xml:space="preserve"> тонн</w:t>
      </w:r>
      <w:r>
        <w:t xml:space="preserve">. В </w:t>
      </w:r>
      <w:r w:rsidR="00794FC1">
        <w:t>2025</w:t>
      </w:r>
      <w:r w:rsidR="00530B92">
        <w:t>-202</w:t>
      </w:r>
      <w:r w:rsidR="00794FC1">
        <w:t>7</w:t>
      </w:r>
      <w:r w:rsidR="005F0257">
        <w:t xml:space="preserve"> </w:t>
      </w:r>
      <w:r w:rsidR="00631C01" w:rsidRPr="00F52D23">
        <w:t>гг. численность работников планируетс</w:t>
      </w:r>
      <w:r w:rsidR="007C2953">
        <w:t>я оставить на прежнем уровне, (</w:t>
      </w:r>
      <w:r w:rsidR="00530B92">
        <w:t>471</w:t>
      </w:r>
      <w:r w:rsidR="00631C01" w:rsidRPr="00F52D23">
        <w:t xml:space="preserve"> человек).  </w:t>
      </w:r>
    </w:p>
    <w:p w:rsidR="006408AB" w:rsidRDefault="008003F5" w:rsidP="008003F5">
      <w:pPr>
        <w:ind w:firstLine="709"/>
        <w:jc w:val="both"/>
      </w:pPr>
      <w:r w:rsidRPr="00F52D23">
        <w:t xml:space="preserve">Предприятие ООО «Тарасовский уголь», </w:t>
      </w:r>
      <w:r w:rsidR="006408AB">
        <w:t xml:space="preserve">в </w:t>
      </w:r>
      <w:r w:rsidR="0085293E">
        <w:t>202</w:t>
      </w:r>
      <w:r w:rsidR="00794FC1">
        <w:t>3</w:t>
      </w:r>
      <w:r w:rsidR="0085293E">
        <w:t xml:space="preserve"> году</w:t>
      </w:r>
      <w:r w:rsidR="006408AB">
        <w:t xml:space="preserve"> приостановил </w:t>
      </w:r>
      <w:r w:rsidRPr="00F52D23">
        <w:t>добычу каменного угля</w:t>
      </w:r>
      <w:r w:rsidR="006408AB">
        <w:t>.</w:t>
      </w:r>
      <w:r w:rsidRPr="00F52D23">
        <w:t xml:space="preserve"> </w:t>
      </w:r>
    </w:p>
    <w:p w:rsidR="008003F5" w:rsidRPr="00F52D23" w:rsidRDefault="008003F5" w:rsidP="008003F5">
      <w:pPr>
        <w:ind w:firstLine="709"/>
        <w:jc w:val="both"/>
      </w:pPr>
      <w:r w:rsidRPr="00F52D23">
        <w:t>Стабильно работает ООО «</w:t>
      </w:r>
      <w:proofErr w:type="spellStart"/>
      <w:r w:rsidRPr="00F52D23">
        <w:t>Каратаевский</w:t>
      </w:r>
      <w:proofErr w:type="spellEnd"/>
      <w:r w:rsidRPr="00F52D23">
        <w:t xml:space="preserve"> карьер», поставляющий населению и бюджетным учрежд</w:t>
      </w:r>
      <w:r w:rsidR="00CB6D31">
        <w:t>ениям каменный уголь. Оценка 202</w:t>
      </w:r>
      <w:r w:rsidR="00530B92">
        <w:t>3</w:t>
      </w:r>
      <w:r w:rsidRPr="00F52D23">
        <w:t xml:space="preserve"> года: увели</w:t>
      </w:r>
      <w:r w:rsidR="00D86B15">
        <w:t xml:space="preserve">чение добычи каменного угля на </w:t>
      </w:r>
      <w:r w:rsidR="00357D3E">
        <w:t>6,9</w:t>
      </w:r>
      <w:r w:rsidR="00D86B15">
        <w:t xml:space="preserve">%; увеличение выручки на </w:t>
      </w:r>
      <w:r w:rsidR="00357D3E">
        <w:t>3</w:t>
      </w:r>
      <w:r w:rsidR="00D86B15">
        <w:t xml:space="preserve">,7%; увеличение прибыли на </w:t>
      </w:r>
      <w:r w:rsidR="006408AB">
        <w:t>7,3% по сравнению с 202</w:t>
      </w:r>
      <w:r w:rsidR="00794FC1">
        <w:t>2</w:t>
      </w:r>
      <w:r w:rsidRPr="00F52D23">
        <w:t xml:space="preserve"> годом. На планируем</w:t>
      </w:r>
      <w:r w:rsidR="00CB46F6">
        <w:t>ый период 202</w:t>
      </w:r>
      <w:r w:rsidR="00794FC1">
        <w:t>5</w:t>
      </w:r>
      <w:r w:rsidR="00527EDF">
        <w:t xml:space="preserve"> - 202</w:t>
      </w:r>
      <w:r w:rsidR="00794FC1">
        <w:t>7</w:t>
      </w:r>
      <w:r w:rsidRPr="00F52D23">
        <w:t xml:space="preserve"> гг. добыч</w:t>
      </w:r>
      <w:r w:rsidR="00357D3E">
        <w:t>а каменного угля увеличится до 30</w:t>
      </w:r>
      <w:r w:rsidRPr="00F52D23">
        <w:t xml:space="preserve"> тонн в год. </w:t>
      </w:r>
    </w:p>
    <w:p w:rsidR="00631C01" w:rsidRPr="00F52D23" w:rsidRDefault="00631C01" w:rsidP="00631C01">
      <w:pPr>
        <w:ind w:firstLine="709"/>
        <w:jc w:val="both"/>
      </w:pPr>
      <w:r w:rsidRPr="00F52D23">
        <w:t>В обрабатывающем производстве</w:t>
      </w:r>
      <w:r w:rsidRPr="00F52D23">
        <w:rPr>
          <w:b/>
        </w:rPr>
        <w:t xml:space="preserve"> </w:t>
      </w:r>
      <w:r w:rsidRPr="00F52D23">
        <w:t>наблюдается увеличение выпуска производимой продукции. Индекс физического производства составил</w:t>
      </w:r>
      <w:r w:rsidR="00CB46F6">
        <w:t xml:space="preserve"> </w:t>
      </w:r>
      <w:r w:rsidRPr="00F52D23">
        <w:t>1</w:t>
      </w:r>
      <w:r w:rsidR="00357D3E">
        <w:t>14,5</w:t>
      </w:r>
      <w:r w:rsidRPr="00F52D23">
        <w:t>%</w:t>
      </w:r>
      <w:r w:rsidR="00357D3E">
        <w:t xml:space="preserve"> к 202</w:t>
      </w:r>
      <w:r w:rsidR="00794FC1">
        <w:t>7</w:t>
      </w:r>
      <w:r w:rsidR="00357D3E">
        <w:t xml:space="preserve"> году</w:t>
      </w:r>
      <w:r w:rsidRPr="00F52D23">
        <w:t xml:space="preserve">. </w:t>
      </w:r>
    </w:p>
    <w:p w:rsidR="00631C01" w:rsidRPr="00F52D23" w:rsidRDefault="00631C01" w:rsidP="00631C01">
      <w:pPr>
        <w:ind w:firstLine="709"/>
        <w:jc w:val="both"/>
      </w:pPr>
      <w:r w:rsidRPr="00F52D23">
        <w:t xml:space="preserve">Газета «Сельская новь» не имеет конкурентов на территории </w:t>
      </w:r>
      <w:proofErr w:type="spellStart"/>
      <w:r w:rsidRPr="00F52D23">
        <w:t>Заларинского</w:t>
      </w:r>
      <w:proofErr w:type="spellEnd"/>
      <w:r w:rsidRPr="00F52D23">
        <w:t xml:space="preserve"> района, она является единственным печатным изданием информирующим население о</w:t>
      </w:r>
      <w:r w:rsidR="00CB46F6">
        <w:t xml:space="preserve"> событиях района. По оценке 202</w:t>
      </w:r>
      <w:r w:rsidR="00794FC1">
        <w:t>4</w:t>
      </w:r>
      <w:r w:rsidRPr="00F52D23">
        <w:t xml:space="preserve"> год</w:t>
      </w:r>
      <w:proofErr w:type="gramStart"/>
      <w:r w:rsidRPr="00F52D23">
        <w:t>а ООО</w:t>
      </w:r>
      <w:proofErr w:type="gramEnd"/>
      <w:r w:rsidRPr="00F52D23">
        <w:t xml:space="preserve"> «Сельская новь» тираж выпускаемой газеты остается на уровне </w:t>
      </w:r>
      <w:r w:rsidR="00CB6D31">
        <w:t>показателя 20</w:t>
      </w:r>
      <w:r w:rsidR="00530B92">
        <w:t>1</w:t>
      </w:r>
      <w:r w:rsidR="00CB6D31">
        <w:t>0</w:t>
      </w:r>
      <w:r w:rsidRPr="00F52D23">
        <w:t xml:space="preserve"> </w:t>
      </w:r>
      <w:r w:rsidR="00D86B15">
        <w:t xml:space="preserve">года. На планируемый период </w:t>
      </w:r>
      <w:r w:rsidR="00530B92">
        <w:t>202</w:t>
      </w:r>
      <w:r w:rsidR="00794FC1">
        <w:t>5</w:t>
      </w:r>
      <w:r w:rsidR="00530B92">
        <w:t>-202</w:t>
      </w:r>
      <w:r w:rsidR="00794FC1">
        <w:t>7</w:t>
      </w:r>
      <w:r w:rsidR="005F0257">
        <w:t xml:space="preserve"> </w:t>
      </w:r>
      <w:r w:rsidRPr="00F52D23">
        <w:t xml:space="preserve">гг. заложено увеличение выпуска газеты на 3-4%. </w:t>
      </w:r>
    </w:p>
    <w:p w:rsidR="00D86B15" w:rsidRDefault="00D86B15" w:rsidP="00163963">
      <w:pPr>
        <w:spacing w:after="200"/>
        <w:jc w:val="center"/>
        <w:rPr>
          <w:i/>
          <w:sz w:val="20"/>
          <w:szCs w:val="20"/>
        </w:rPr>
      </w:pPr>
    </w:p>
    <w:p w:rsidR="00163963" w:rsidRPr="00AA6E9F" w:rsidRDefault="00AA6E9F" w:rsidP="00163963">
      <w:pPr>
        <w:spacing w:after="200"/>
        <w:jc w:val="center"/>
        <w:rPr>
          <w:b/>
        </w:rPr>
      </w:pPr>
      <w:r>
        <w:rPr>
          <w:b/>
        </w:rPr>
        <w:t xml:space="preserve">3. </w:t>
      </w:r>
      <w:r w:rsidR="00163963" w:rsidRPr="00AA6E9F">
        <w:rPr>
          <w:b/>
        </w:rPr>
        <w:t>Сельское хозяйство</w:t>
      </w:r>
    </w:p>
    <w:p w:rsidR="00530B92" w:rsidRPr="00530B92" w:rsidRDefault="00530B92" w:rsidP="00530B92">
      <w:pPr>
        <w:ind w:firstLine="709"/>
        <w:jc w:val="both"/>
        <w:rPr>
          <w:rFonts w:eastAsia="Calibri"/>
          <w:lang w:eastAsia="en-US"/>
        </w:rPr>
      </w:pPr>
      <w:r w:rsidRPr="00530B92">
        <w:rPr>
          <w:rFonts w:eastAsia="Calibri"/>
          <w:bCs/>
          <w:lang w:eastAsia="en-US"/>
        </w:rPr>
        <w:t>Общее направление специализации сельского хозяйства района – сочетание молочно-мясного животноводства (мясо, молоко), выращивание зерновых, кормовых и технических  культур (рапса).</w:t>
      </w:r>
    </w:p>
    <w:p w:rsidR="00530B92" w:rsidRPr="00530B92" w:rsidRDefault="00530B92" w:rsidP="00530B92">
      <w:pPr>
        <w:ind w:firstLine="709"/>
        <w:jc w:val="both"/>
        <w:rPr>
          <w:rFonts w:eastAsia="Calibri"/>
          <w:lang w:eastAsia="en-US"/>
        </w:rPr>
      </w:pPr>
      <w:r w:rsidRPr="00530B92">
        <w:rPr>
          <w:rFonts w:eastAsia="Calibri"/>
          <w:bCs/>
          <w:lang w:eastAsia="en-US"/>
        </w:rPr>
        <w:t>В произведенной валовой продукции сельского хозяйства в 202</w:t>
      </w:r>
      <w:r w:rsidR="00794FC1">
        <w:rPr>
          <w:rFonts w:eastAsia="Calibri"/>
          <w:bCs/>
          <w:lang w:eastAsia="en-US"/>
        </w:rPr>
        <w:t>3</w:t>
      </w:r>
      <w:r w:rsidRPr="00530B92">
        <w:rPr>
          <w:rFonts w:eastAsia="Calibri"/>
          <w:bCs/>
          <w:lang w:eastAsia="en-US"/>
        </w:rPr>
        <w:t xml:space="preserve"> году  во всех категориях хозяйств наибольший процент приходится:  </w:t>
      </w:r>
    </w:p>
    <w:p w:rsidR="00530B92" w:rsidRPr="00530B92" w:rsidRDefault="00530B92" w:rsidP="00530B92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530B92">
        <w:rPr>
          <w:rFonts w:eastAsia="Calibri"/>
          <w:bCs/>
          <w:lang w:eastAsia="en-US"/>
        </w:rPr>
        <w:t>на растениеводческую- 69%;</w:t>
      </w:r>
    </w:p>
    <w:p w:rsidR="00530B92" w:rsidRPr="00530B92" w:rsidRDefault="00530B92" w:rsidP="00530B92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530B92">
        <w:rPr>
          <w:rFonts w:eastAsia="Calibri"/>
          <w:bCs/>
          <w:lang w:eastAsia="en-US"/>
        </w:rPr>
        <w:t>на животноводческую- 31%.</w:t>
      </w:r>
    </w:p>
    <w:p w:rsidR="00794FC1" w:rsidRPr="00794FC1" w:rsidRDefault="00794FC1" w:rsidP="00794FC1">
      <w:pPr>
        <w:ind w:firstLine="709"/>
        <w:jc w:val="both"/>
        <w:rPr>
          <w:rFonts w:eastAsia="Calibri"/>
          <w:bCs/>
          <w:lang w:eastAsia="en-US"/>
        </w:rPr>
      </w:pPr>
      <w:r w:rsidRPr="00794FC1">
        <w:rPr>
          <w:rFonts w:eastAsia="Calibri"/>
          <w:bCs/>
          <w:lang w:eastAsia="en-US"/>
        </w:rPr>
        <w:t>Сельскохозяйственным производством в 2023 году в районе занимаются:</w:t>
      </w:r>
    </w:p>
    <w:p w:rsidR="00794FC1" w:rsidRPr="00794FC1" w:rsidRDefault="00794FC1" w:rsidP="00794FC1">
      <w:pPr>
        <w:numPr>
          <w:ilvl w:val="0"/>
          <w:numId w:val="6"/>
        </w:numPr>
        <w:jc w:val="both"/>
        <w:rPr>
          <w:rFonts w:eastAsia="Calibri"/>
          <w:bCs/>
          <w:lang w:eastAsia="en-US"/>
        </w:rPr>
      </w:pPr>
      <w:r w:rsidRPr="00794FC1">
        <w:rPr>
          <w:rFonts w:eastAsia="Calibri"/>
          <w:bCs/>
          <w:lang w:eastAsia="en-US"/>
        </w:rPr>
        <w:t xml:space="preserve"> 5 сельхозпредприятий (СПК «</w:t>
      </w:r>
      <w:proofErr w:type="spellStart"/>
      <w:r w:rsidRPr="00794FC1">
        <w:rPr>
          <w:rFonts w:eastAsia="Calibri"/>
          <w:bCs/>
          <w:lang w:eastAsia="en-US"/>
        </w:rPr>
        <w:t>Тыретский</w:t>
      </w:r>
      <w:proofErr w:type="spellEnd"/>
      <w:r w:rsidRPr="00794FC1">
        <w:rPr>
          <w:rFonts w:eastAsia="Calibri"/>
          <w:bCs/>
          <w:lang w:eastAsia="en-US"/>
        </w:rPr>
        <w:t>», ООО «Каравай-</w:t>
      </w:r>
      <w:proofErr w:type="spellStart"/>
      <w:r w:rsidRPr="00794FC1">
        <w:rPr>
          <w:rFonts w:eastAsia="Calibri"/>
          <w:bCs/>
          <w:lang w:eastAsia="en-US"/>
        </w:rPr>
        <w:t>Агрос</w:t>
      </w:r>
      <w:proofErr w:type="spellEnd"/>
      <w:r w:rsidRPr="00794FC1">
        <w:rPr>
          <w:rFonts w:eastAsia="Calibri"/>
          <w:bCs/>
          <w:lang w:eastAsia="en-US"/>
        </w:rPr>
        <w:t>», ООО «Забайкальский Агрохолдинг», цех Покровский СПК «</w:t>
      </w:r>
      <w:proofErr w:type="spellStart"/>
      <w:r w:rsidRPr="00794FC1">
        <w:rPr>
          <w:rFonts w:eastAsia="Calibri"/>
          <w:bCs/>
          <w:lang w:eastAsia="en-US"/>
        </w:rPr>
        <w:t>Окинский</w:t>
      </w:r>
      <w:proofErr w:type="spellEnd"/>
      <w:r w:rsidRPr="00794FC1">
        <w:rPr>
          <w:rFonts w:eastAsia="Calibri"/>
          <w:bCs/>
          <w:lang w:eastAsia="en-US"/>
        </w:rPr>
        <w:t>», ООО «Рекорд»).</w:t>
      </w:r>
    </w:p>
    <w:p w:rsidR="00794FC1" w:rsidRPr="00794FC1" w:rsidRDefault="00794FC1" w:rsidP="00794FC1">
      <w:pPr>
        <w:numPr>
          <w:ilvl w:val="0"/>
          <w:numId w:val="6"/>
        </w:numPr>
        <w:jc w:val="both"/>
        <w:rPr>
          <w:rFonts w:eastAsia="Calibri"/>
          <w:bCs/>
          <w:lang w:eastAsia="en-US"/>
        </w:rPr>
      </w:pPr>
      <w:r w:rsidRPr="00794FC1">
        <w:rPr>
          <w:rFonts w:eastAsia="Calibri"/>
          <w:bCs/>
          <w:lang w:eastAsia="en-US"/>
        </w:rPr>
        <w:lastRenderedPageBreak/>
        <w:t xml:space="preserve">70  крестьянских (фермерских) хозяйств. </w:t>
      </w:r>
    </w:p>
    <w:p w:rsidR="00794FC1" w:rsidRPr="00794FC1" w:rsidRDefault="00794FC1" w:rsidP="00794FC1">
      <w:pPr>
        <w:numPr>
          <w:ilvl w:val="0"/>
          <w:numId w:val="6"/>
        </w:numPr>
        <w:jc w:val="both"/>
        <w:rPr>
          <w:rFonts w:eastAsia="Calibri"/>
          <w:bCs/>
          <w:lang w:eastAsia="en-US"/>
        </w:rPr>
      </w:pPr>
      <w:r w:rsidRPr="00794FC1">
        <w:rPr>
          <w:rFonts w:eastAsia="Calibri"/>
          <w:bCs/>
          <w:lang w:eastAsia="en-US"/>
        </w:rPr>
        <w:t xml:space="preserve"> 4610 личных подсобных хозяйств.</w:t>
      </w:r>
    </w:p>
    <w:p w:rsidR="00794FC1" w:rsidRPr="00794FC1" w:rsidRDefault="00794FC1" w:rsidP="00794FC1">
      <w:pPr>
        <w:ind w:firstLine="709"/>
        <w:jc w:val="both"/>
        <w:rPr>
          <w:rFonts w:eastAsia="Calibri"/>
          <w:bCs/>
          <w:lang w:eastAsia="en-US"/>
        </w:rPr>
      </w:pPr>
      <w:r w:rsidRPr="00794FC1">
        <w:rPr>
          <w:rFonts w:eastAsia="Calibri"/>
          <w:bCs/>
          <w:lang w:eastAsia="en-US"/>
        </w:rPr>
        <w:t xml:space="preserve">В 2023 году открыто 3 </w:t>
      </w:r>
      <w:proofErr w:type="gramStart"/>
      <w:r w:rsidRPr="00794FC1">
        <w:rPr>
          <w:rFonts w:eastAsia="Calibri"/>
          <w:bCs/>
          <w:lang w:eastAsia="en-US"/>
        </w:rPr>
        <w:t>крестьянско-фермерских</w:t>
      </w:r>
      <w:proofErr w:type="gramEnd"/>
      <w:r w:rsidRPr="00794FC1">
        <w:rPr>
          <w:rFonts w:eastAsia="Calibri"/>
          <w:bCs/>
          <w:lang w:eastAsia="en-US"/>
        </w:rPr>
        <w:t xml:space="preserve"> хозяйства (2022 году - 6).</w:t>
      </w:r>
      <w:r w:rsidR="006066CD">
        <w:rPr>
          <w:rFonts w:eastAsia="Calibri"/>
          <w:bCs/>
          <w:lang w:eastAsia="en-US"/>
        </w:rPr>
        <w:t xml:space="preserve"> </w:t>
      </w:r>
      <w:r w:rsidRPr="00794FC1">
        <w:rPr>
          <w:rFonts w:eastAsia="Calibri"/>
          <w:bCs/>
          <w:lang w:eastAsia="en-US"/>
        </w:rPr>
        <w:t>Закупом молока и мяса занимаются кооперативы: ССППК  «Татьяна», ССППК «Аида».</w:t>
      </w:r>
    </w:p>
    <w:p w:rsidR="00794FC1" w:rsidRPr="00794FC1" w:rsidRDefault="00794FC1" w:rsidP="00794FC1">
      <w:pPr>
        <w:ind w:firstLine="709"/>
        <w:jc w:val="both"/>
        <w:rPr>
          <w:rFonts w:eastAsia="Calibri"/>
          <w:bCs/>
          <w:lang w:eastAsia="en-US"/>
        </w:rPr>
      </w:pPr>
      <w:r w:rsidRPr="00794FC1">
        <w:rPr>
          <w:rFonts w:eastAsia="Calibri"/>
          <w:bCs/>
          <w:lang w:eastAsia="en-US"/>
        </w:rPr>
        <w:t>По результатам 2023 года все сельхозпредприятия и крестьянские (фермерские) хозяйства получили прибыль в сумме 264,4 млн. рублей.  Рентабельность составила 29 % (включая субсидии).</w:t>
      </w:r>
    </w:p>
    <w:p w:rsidR="00794FC1" w:rsidRPr="00794FC1" w:rsidRDefault="00794FC1" w:rsidP="00794FC1">
      <w:pPr>
        <w:ind w:firstLine="709"/>
        <w:jc w:val="both"/>
        <w:rPr>
          <w:rFonts w:eastAsia="Calibri"/>
          <w:bCs/>
          <w:lang w:eastAsia="en-US"/>
        </w:rPr>
      </w:pPr>
      <w:r w:rsidRPr="00794FC1">
        <w:rPr>
          <w:rFonts w:eastAsia="Calibri"/>
          <w:bCs/>
          <w:lang w:eastAsia="en-US"/>
        </w:rPr>
        <w:t>Выручка от реализации всех видов продукции 1 090,19 млн. рублей. Себестоимость  реализованной   продукции составила 834,6 млн. рублей (2022 год – 942,3 млн. рублей).</w:t>
      </w:r>
    </w:p>
    <w:p w:rsidR="00794FC1" w:rsidRPr="00794FC1" w:rsidRDefault="00794FC1" w:rsidP="00794FC1">
      <w:pPr>
        <w:ind w:firstLine="709"/>
        <w:jc w:val="both"/>
        <w:rPr>
          <w:rFonts w:eastAsia="Calibri"/>
          <w:bCs/>
          <w:lang w:eastAsia="en-US"/>
        </w:rPr>
      </w:pPr>
      <w:r w:rsidRPr="00794FC1">
        <w:rPr>
          <w:rFonts w:eastAsia="Calibri"/>
          <w:bCs/>
          <w:lang w:eastAsia="en-US"/>
        </w:rPr>
        <w:t>Размер среднемесячной заработной платы составляет 38 315 рублей (2022 год – 30 860 рублей). Среднегодовая численность работающих в сельском хозяйстве - 283 человек.</w:t>
      </w:r>
    </w:p>
    <w:p w:rsidR="00794FC1" w:rsidRPr="00794FC1" w:rsidRDefault="00794FC1" w:rsidP="00794FC1">
      <w:pPr>
        <w:ind w:firstLine="709"/>
        <w:jc w:val="both"/>
        <w:rPr>
          <w:rFonts w:eastAsia="Calibri"/>
          <w:lang w:eastAsia="en-US"/>
        </w:rPr>
      </w:pPr>
      <w:r w:rsidRPr="00794FC1">
        <w:rPr>
          <w:rFonts w:eastAsia="Calibri"/>
          <w:bCs/>
          <w:lang w:eastAsia="en-US"/>
        </w:rPr>
        <w:t>Общее направление специализации сельского хозяйства района – сочетание молочно-мясного животноводства (мясо, молоко), выращивание зерновых, кормовых и технических  культур (рапса).</w:t>
      </w:r>
    </w:p>
    <w:p w:rsidR="00794FC1" w:rsidRPr="00794FC1" w:rsidRDefault="00794FC1" w:rsidP="00794FC1">
      <w:pPr>
        <w:ind w:firstLine="709"/>
        <w:jc w:val="both"/>
        <w:rPr>
          <w:rFonts w:eastAsia="Calibri"/>
          <w:lang w:eastAsia="en-US"/>
        </w:rPr>
      </w:pPr>
      <w:r w:rsidRPr="00794FC1">
        <w:rPr>
          <w:rFonts w:eastAsia="Calibri"/>
          <w:lang w:eastAsia="en-US"/>
        </w:rPr>
        <w:t>В 2023 году посевные площади уменьшились на 30%, за счет того, что не сеяли 2 крестьянско-фермерских хозяйств</w:t>
      </w:r>
      <w:proofErr w:type="gramStart"/>
      <w:r w:rsidRPr="00794FC1">
        <w:rPr>
          <w:rFonts w:eastAsia="Calibri"/>
          <w:lang w:eastAsia="en-US"/>
        </w:rPr>
        <w:t>а и ООО</w:t>
      </w:r>
      <w:proofErr w:type="gramEnd"/>
      <w:r w:rsidRPr="00794FC1">
        <w:rPr>
          <w:rFonts w:eastAsia="Calibri"/>
          <w:lang w:eastAsia="en-US"/>
        </w:rPr>
        <w:t xml:space="preserve"> «Забайкальский Агрохолдинг». Валовый сбор зерна составил 51,6 тыс. тонн, масличных культур составил 6,7 тыс. тонн. Урожайность зерновых и зернобобовых культур в 2023 году составила 22,1 ц/га. </w:t>
      </w:r>
    </w:p>
    <w:p w:rsidR="00794FC1" w:rsidRPr="00794FC1" w:rsidRDefault="00794FC1" w:rsidP="00794FC1">
      <w:pPr>
        <w:ind w:firstLine="709"/>
        <w:jc w:val="both"/>
        <w:rPr>
          <w:rFonts w:eastAsia="Calibri"/>
          <w:lang w:eastAsia="en-US"/>
        </w:rPr>
      </w:pPr>
      <w:r w:rsidRPr="00794FC1">
        <w:rPr>
          <w:rFonts w:eastAsia="Calibri"/>
          <w:lang w:eastAsia="en-US"/>
        </w:rPr>
        <w:t>Согласно информации Территориального органа Федеральной службы государственной статистики по Иркутской области во всех категориях хозяй</w:t>
      </w:r>
      <w:proofErr w:type="gramStart"/>
      <w:r w:rsidRPr="00794FC1">
        <w:rPr>
          <w:rFonts w:eastAsia="Calibri"/>
          <w:lang w:eastAsia="en-US"/>
        </w:rPr>
        <w:t>ств пр</w:t>
      </w:r>
      <w:proofErr w:type="gramEnd"/>
      <w:r w:rsidRPr="00794FC1">
        <w:rPr>
          <w:rFonts w:eastAsia="Calibri"/>
          <w:lang w:eastAsia="en-US"/>
        </w:rPr>
        <w:t xml:space="preserve">оизошло увеличение производства молока в целом  на 7 % (данные по личным подсобным хозяйствам 2023 года находятся в стадии подсчета), в частности: </w:t>
      </w:r>
    </w:p>
    <w:p w:rsidR="00794FC1" w:rsidRPr="00794FC1" w:rsidRDefault="00794FC1" w:rsidP="00794FC1">
      <w:pPr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794FC1">
        <w:rPr>
          <w:rFonts w:eastAsia="Calibri"/>
          <w:lang w:eastAsia="en-US"/>
        </w:rPr>
        <w:t>на 31 % увеличилось производство молока в крестьянско-фермерских хозяйствах в связи с открытием новой фермы ИП Главы КФХ Распутиным А.В.;</w:t>
      </w:r>
    </w:p>
    <w:p w:rsidR="00794FC1" w:rsidRPr="00794FC1" w:rsidRDefault="00794FC1" w:rsidP="00794FC1">
      <w:pPr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794FC1">
        <w:rPr>
          <w:rFonts w:eastAsia="Calibri"/>
          <w:lang w:eastAsia="en-US"/>
        </w:rPr>
        <w:t>во всех категориях хозяй</w:t>
      </w:r>
      <w:proofErr w:type="gramStart"/>
      <w:r w:rsidRPr="00794FC1">
        <w:rPr>
          <w:rFonts w:eastAsia="Calibri"/>
          <w:lang w:eastAsia="en-US"/>
        </w:rPr>
        <w:t>ств пр</w:t>
      </w:r>
      <w:proofErr w:type="gramEnd"/>
      <w:r w:rsidRPr="00794FC1">
        <w:rPr>
          <w:rFonts w:eastAsia="Calibri"/>
          <w:lang w:eastAsia="en-US"/>
        </w:rPr>
        <w:t xml:space="preserve">оизошло увеличение производства мяса на  7 % по сравнению с 2022 годом, за счет увеличения производства мяса в крестьянско-фермерских хозяйствах (на 36%). </w:t>
      </w:r>
    </w:p>
    <w:p w:rsidR="00794FC1" w:rsidRPr="00794FC1" w:rsidRDefault="00794FC1" w:rsidP="00794FC1">
      <w:pPr>
        <w:ind w:firstLine="709"/>
        <w:jc w:val="both"/>
        <w:rPr>
          <w:rFonts w:eastAsia="Calibri"/>
          <w:lang w:eastAsia="en-US"/>
        </w:rPr>
      </w:pPr>
      <w:r w:rsidRPr="00794FC1">
        <w:rPr>
          <w:rFonts w:eastAsia="Calibri"/>
          <w:lang w:eastAsia="en-US"/>
        </w:rPr>
        <w:t>В 2023 году произошло увеличение производство молока и мяса на 7 % по сравнению с 2022 годом.</w:t>
      </w:r>
    </w:p>
    <w:p w:rsidR="00794FC1" w:rsidRPr="00794FC1" w:rsidRDefault="00794FC1" w:rsidP="00794FC1">
      <w:pPr>
        <w:ind w:firstLine="709"/>
        <w:jc w:val="both"/>
        <w:rPr>
          <w:rFonts w:eastAsia="Calibri"/>
          <w:lang w:eastAsia="en-US"/>
        </w:rPr>
      </w:pPr>
      <w:r w:rsidRPr="00794FC1">
        <w:rPr>
          <w:rFonts w:eastAsia="Calibri"/>
          <w:lang w:eastAsia="en-US"/>
        </w:rPr>
        <w:t xml:space="preserve">Поголовье </w:t>
      </w:r>
      <w:proofErr w:type="gramStart"/>
      <w:r w:rsidRPr="00794FC1">
        <w:rPr>
          <w:rFonts w:eastAsia="Calibri"/>
          <w:lang w:eastAsia="en-US"/>
        </w:rPr>
        <w:t>крупно-рогатого</w:t>
      </w:r>
      <w:proofErr w:type="gramEnd"/>
      <w:r w:rsidRPr="00794FC1">
        <w:rPr>
          <w:rFonts w:eastAsia="Calibri"/>
          <w:lang w:eastAsia="en-US"/>
        </w:rPr>
        <w:t xml:space="preserve"> скота по сравнению с 2022 годом уменьшилось на 16 %, в том числе коров на 12 %. Овец в сравнении с 2022 годом уменьшилось на 31 %. Поголовье свиней уменьшилось на 31 %. Снижение произошло в личных подсобных хозяйствах. </w:t>
      </w:r>
    </w:p>
    <w:p w:rsidR="00794FC1" w:rsidRDefault="00794FC1" w:rsidP="00794FC1">
      <w:pPr>
        <w:ind w:firstLine="709"/>
        <w:jc w:val="both"/>
        <w:rPr>
          <w:rFonts w:eastAsia="Calibri"/>
          <w:lang w:eastAsia="en-US"/>
        </w:rPr>
      </w:pPr>
      <w:r w:rsidRPr="00794FC1">
        <w:rPr>
          <w:rFonts w:eastAsia="Calibri"/>
          <w:lang w:eastAsia="en-US"/>
        </w:rPr>
        <w:t xml:space="preserve">В 2023 году запустили первую линию завода по переработке масличных культур и производству рапсового масла в поселке </w:t>
      </w:r>
      <w:proofErr w:type="spellStart"/>
      <w:r w:rsidRPr="00794FC1">
        <w:rPr>
          <w:rFonts w:eastAsia="Calibri"/>
          <w:lang w:eastAsia="en-US"/>
        </w:rPr>
        <w:t>Залари</w:t>
      </w:r>
      <w:proofErr w:type="spellEnd"/>
      <w:r w:rsidRPr="00794FC1">
        <w:rPr>
          <w:rFonts w:eastAsia="Calibri"/>
          <w:lang w:eastAsia="en-US"/>
        </w:rPr>
        <w:t>. Новое производство открылось на базе ООО «Забайкальский Агрохолдинг». Мощность составит 50 тысяч тонн сырья в год. На предприятии используют метод прессования и экстракции сырья. В настоящее время предприятие «Забайкальский Агрохолдинг» представляет собой масштабный агропромышленный комплекс, осуществляющий 25 направлений деятельности. На предприятии трудятся 83 человека. В составе предприятия элеватор, комплекс очистки и сушки сырья, контейнерный терминал, позволяющий отправлять продукцию любым доступным видом транспорта</w:t>
      </w:r>
    </w:p>
    <w:p w:rsidR="004578A6" w:rsidRPr="00D86B15" w:rsidRDefault="00CB46F6" w:rsidP="004578A6">
      <w:pPr>
        <w:ind w:firstLine="709"/>
        <w:jc w:val="both"/>
      </w:pPr>
      <w:r>
        <w:t>В 202</w:t>
      </w:r>
      <w:r w:rsidR="00794FC1">
        <w:t>4</w:t>
      </w:r>
      <w:r w:rsidR="004578A6" w:rsidRPr="00D86B15">
        <w:t xml:space="preserve"> году планируется увеличить производства сельскохозяйственной продукции в натуральном выражении:  </w:t>
      </w:r>
      <w:r w:rsidR="003C372D">
        <w:t xml:space="preserve">зерно на </w:t>
      </w:r>
      <w:r w:rsidR="00530B92">
        <w:t>1,1</w:t>
      </w:r>
      <w:r w:rsidR="003C372D">
        <w:t xml:space="preserve">% </w:t>
      </w:r>
      <w:r w:rsidR="00CB6D31">
        <w:t>от показателей 202</w:t>
      </w:r>
      <w:r w:rsidR="00794FC1">
        <w:t>3</w:t>
      </w:r>
      <w:r w:rsidR="004578A6" w:rsidRPr="00D86B15">
        <w:t xml:space="preserve"> года. </w:t>
      </w:r>
    </w:p>
    <w:p w:rsidR="004578A6" w:rsidRPr="00D86B15" w:rsidRDefault="004578A6" w:rsidP="004578A6">
      <w:pPr>
        <w:ind w:firstLine="567"/>
        <w:jc w:val="both"/>
      </w:pPr>
      <w:r w:rsidRPr="00D86B15">
        <w:t xml:space="preserve">Все хозяйства перешли на упрощенные технологии ведения производства. Обострился дефицит, как управленческих кадров, так и кадров массовых профессий.       </w:t>
      </w:r>
    </w:p>
    <w:p w:rsidR="004578A6" w:rsidRPr="00D86B15" w:rsidRDefault="004578A6" w:rsidP="004578A6">
      <w:pPr>
        <w:ind w:firstLine="540"/>
        <w:jc w:val="both"/>
      </w:pPr>
      <w:r w:rsidRPr="00D86B15">
        <w:t xml:space="preserve">Основными точками экономического роста на территориях района, где нет сельскохозяйственных предприятий можно рассматривать личные подсобные хозяйства, которым в настоящее время принадлежит доминирующее положение в производстве валовой продукции мяса, молока, яиц (100%), картофеля и овощей. Личные подсобные хозяйства специализируются на </w:t>
      </w:r>
      <w:proofErr w:type="gramStart"/>
      <w:r w:rsidRPr="00D86B15">
        <w:t>мясо-молочном</w:t>
      </w:r>
      <w:proofErr w:type="gramEnd"/>
      <w:r w:rsidRPr="00D86B15">
        <w:t xml:space="preserve"> животноводстве и овощеводстве, а фермерские хозяйства - и на выращивании зерновых культур. Частному сектору принадлежит доминирующее положение в производстве валовой продукции мяса (54,5% от общего произведенного продукта), молока (81,1% от общего произведенного продукта), яиц и мясо птицы (100%), картофеля и овощей (94,3% от общего произведенного продукта). Производство в фермерском секторе стабильно в производстве молока и мяса (32% от общего количества произведенного продута), однако удельный вес в районно</w:t>
      </w:r>
      <w:r w:rsidR="007C2953">
        <w:t xml:space="preserve">м </w:t>
      </w:r>
      <w:r w:rsidR="007C2953">
        <w:lastRenderedPageBreak/>
        <w:t xml:space="preserve">производстве молока невелик, </w:t>
      </w:r>
      <w:r w:rsidRPr="00D86B15">
        <w:t xml:space="preserve">чуть более 4,6 %. Доля фермеров в производстве зерна составляет 44,3%. </w:t>
      </w:r>
    </w:p>
    <w:p w:rsidR="004578A6" w:rsidRPr="00AA6E9F" w:rsidRDefault="004578A6" w:rsidP="004578A6">
      <w:pPr>
        <w:ind w:firstLine="709"/>
        <w:jc w:val="both"/>
      </w:pPr>
      <w:r w:rsidRPr="00D86B15">
        <w:t xml:space="preserve">Производимая сельскохозяйственная продукция реализуется в основном в </w:t>
      </w:r>
      <w:proofErr w:type="spellStart"/>
      <w:r w:rsidRPr="00D86B15">
        <w:t>Иркутско</w:t>
      </w:r>
      <w:proofErr w:type="spellEnd"/>
      <w:r w:rsidRPr="00D86B15">
        <w:t xml:space="preserve">-Черемховском промышленном районе и </w:t>
      </w:r>
      <w:proofErr w:type="spellStart"/>
      <w:r w:rsidRPr="00D86B15">
        <w:t>Зиминско-Тулунском</w:t>
      </w:r>
      <w:proofErr w:type="spellEnd"/>
      <w:r w:rsidRPr="00D86B15">
        <w:t xml:space="preserve"> территориально-производственном комплексе. Зерно перерабатывается на собственных мельницах и сдается на хлебоприемные пункты. </w:t>
      </w:r>
    </w:p>
    <w:p w:rsidR="000132DC" w:rsidRPr="00AA6E9F" w:rsidRDefault="00AA6E9F" w:rsidP="000132DC">
      <w:pPr>
        <w:pStyle w:val="2"/>
        <w:spacing w:line="312" w:lineRule="auto"/>
        <w:ind w:firstLine="709"/>
        <w:jc w:val="center"/>
        <w:rPr>
          <w:sz w:val="24"/>
        </w:rPr>
      </w:pPr>
      <w:r>
        <w:rPr>
          <w:bCs w:val="0"/>
          <w:sz w:val="24"/>
        </w:rPr>
        <w:t>4</w:t>
      </w:r>
      <w:r w:rsidR="000132DC" w:rsidRPr="00AA6E9F">
        <w:rPr>
          <w:bCs w:val="0"/>
          <w:sz w:val="24"/>
        </w:rPr>
        <w:t>.</w:t>
      </w:r>
      <w:r w:rsidR="000132DC" w:rsidRPr="00AA6E9F">
        <w:rPr>
          <w:sz w:val="24"/>
        </w:rPr>
        <w:t xml:space="preserve"> Инвестиции </w:t>
      </w:r>
    </w:p>
    <w:p w:rsidR="00310ED6" w:rsidRPr="00AA6E9F" w:rsidRDefault="00310ED6" w:rsidP="00310ED6">
      <w:pPr>
        <w:ind w:firstLine="709"/>
        <w:jc w:val="both"/>
      </w:pPr>
      <w:r w:rsidRPr="00AA6E9F">
        <w:t xml:space="preserve">Привлечение инвестиций в экономику </w:t>
      </w:r>
      <w:proofErr w:type="spellStart"/>
      <w:r w:rsidRPr="00AA6E9F">
        <w:t>Заларинского</w:t>
      </w:r>
      <w:proofErr w:type="spellEnd"/>
      <w:r w:rsidRPr="00AA6E9F">
        <w:t xml:space="preserve"> района является одной из стратегических задач администрации муниципального образования «</w:t>
      </w:r>
      <w:proofErr w:type="spellStart"/>
      <w:r w:rsidRPr="00AA6E9F">
        <w:t>Заларинский</w:t>
      </w:r>
      <w:proofErr w:type="spellEnd"/>
      <w:r w:rsidRPr="00AA6E9F">
        <w:t xml:space="preserve"> район». Рост инвестиций напрямую влияет не только на увеличение налоговых поступлений в бюджет, создание новых рабочих мест, но и на уровень и качество жизни. </w:t>
      </w:r>
    </w:p>
    <w:p w:rsidR="00310ED6" w:rsidRDefault="00310ED6" w:rsidP="00310ED6">
      <w:pPr>
        <w:pStyle w:val="a8"/>
        <w:tabs>
          <w:tab w:val="left" w:pos="1134"/>
          <w:tab w:val="left" w:pos="3119"/>
          <w:tab w:val="left" w:pos="326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E9F">
        <w:rPr>
          <w:rFonts w:ascii="Times New Roman" w:hAnsi="Times New Roman" w:cs="Times New Roman"/>
          <w:sz w:val="24"/>
          <w:szCs w:val="24"/>
        </w:rPr>
        <w:t>На сегодняшний день на территории муниципального образования «</w:t>
      </w:r>
      <w:proofErr w:type="spellStart"/>
      <w:r w:rsidRPr="00AA6E9F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AA6E9F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401A1A" w:rsidRPr="00AA6E9F">
        <w:rPr>
          <w:rFonts w:ascii="Times New Roman" w:hAnsi="Times New Roman" w:cs="Times New Roman"/>
          <w:sz w:val="24"/>
          <w:szCs w:val="24"/>
        </w:rPr>
        <w:t xml:space="preserve">инвестирование реализуется за счет собственных амортизационных отчислений (63% от общей суммы инвестиций) и </w:t>
      </w:r>
      <w:r w:rsidR="00175FAE" w:rsidRPr="00AA6E9F">
        <w:rPr>
          <w:rFonts w:ascii="Times New Roman" w:hAnsi="Times New Roman" w:cs="Times New Roman"/>
          <w:sz w:val="24"/>
          <w:szCs w:val="24"/>
        </w:rPr>
        <w:t xml:space="preserve">за счет прибыли. </w:t>
      </w:r>
    </w:p>
    <w:p w:rsidR="00371714" w:rsidRPr="00371714" w:rsidRDefault="00371714" w:rsidP="00371714">
      <w:pPr>
        <w:ind w:firstLine="851"/>
        <w:jc w:val="both"/>
      </w:pPr>
      <w:r w:rsidRPr="00371714">
        <w:rPr>
          <w:rFonts w:eastAsia="+mn-ea"/>
          <w:color w:val="000000"/>
          <w:kern w:val="24"/>
        </w:rPr>
        <w:t xml:space="preserve">В </w:t>
      </w:r>
      <w:proofErr w:type="spellStart"/>
      <w:r w:rsidRPr="00371714">
        <w:rPr>
          <w:rFonts w:eastAsia="+mn-ea"/>
          <w:color w:val="000000"/>
          <w:kern w:val="24"/>
        </w:rPr>
        <w:t>Заларинском</w:t>
      </w:r>
      <w:proofErr w:type="spellEnd"/>
      <w:r w:rsidRPr="00371714">
        <w:rPr>
          <w:rFonts w:eastAsia="+mn-ea"/>
          <w:color w:val="000000"/>
          <w:kern w:val="24"/>
        </w:rPr>
        <w:t xml:space="preserve"> районе на базе ООО «Забайкальский Агрохолдинг» уже построены новый </w:t>
      </w:r>
      <w:proofErr w:type="spellStart"/>
      <w:r w:rsidRPr="00371714">
        <w:rPr>
          <w:rFonts w:eastAsia="+mn-ea"/>
          <w:color w:val="000000"/>
          <w:kern w:val="24"/>
        </w:rPr>
        <w:t>зерноток</w:t>
      </w:r>
      <w:proofErr w:type="spellEnd"/>
      <w:r w:rsidRPr="00371714">
        <w:rPr>
          <w:rFonts w:eastAsia="+mn-ea"/>
          <w:color w:val="000000"/>
          <w:kern w:val="24"/>
        </w:rPr>
        <w:t xml:space="preserve"> с мощностью отгрузки порядка двух тысяч тонн в сутки в 2020 году, а в 2021 году – </w:t>
      </w:r>
      <w:proofErr w:type="spellStart"/>
      <w:r w:rsidRPr="00371714">
        <w:rPr>
          <w:rFonts w:eastAsia="+mn-ea"/>
          <w:color w:val="000000"/>
          <w:kern w:val="24"/>
        </w:rPr>
        <w:t>Заларинский</w:t>
      </w:r>
      <w:proofErr w:type="spellEnd"/>
      <w:r w:rsidRPr="00371714">
        <w:rPr>
          <w:rFonts w:eastAsia="+mn-ea"/>
          <w:color w:val="000000"/>
          <w:kern w:val="24"/>
        </w:rPr>
        <w:t xml:space="preserve"> элеватор для переработки зерна собственного производства и купленного у аграриев района.</w:t>
      </w:r>
      <w:r>
        <w:rPr>
          <w:rFonts w:eastAsia="+mn-ea"/>
          <w:color w:val="000000"/>
          <w:kern w:val="24"/>
        </w:rPr>
        <w:t xml:space="preserve"> </w:t>
      </w:r>
      <w:r w:rsidR="006066CD" w:rsidRPr="006066CD">
        <w:rPr>
          <w:rFonts w:eastAsia="+mn-ea"/>
          <w:color w:val="000000"/>
          <w:kern w:val="24"/>
        </w:rPr>
        <w:t xml:space="preserve">В 2023 году запустили первую линию завода по переработке масличных культур и производству рапсового масла в поселке </w:t>
      </w:r>
      <w:proofErr w:type="spellStart"/>
      <w:r w:rsidR="006066CD" w:rsidRPr="006066CD">
        <w:rPr>
          <w:rFonts w:eastAsia="+mn-ea"/>
          <w:color w:val="000000"/>
          <w:kern w:val="24"/>
        </w:rPr>
        <w:t>Залари</w:t>
      </w:r>
      <w:proofErr w:type="spellEnd"/>
      <w:r w:rsidR="006066CD" w:rsidRPr="006066CD">
        <w:rPr>
          <w:rFonts w:eastAsia="+mn-ea"/>
          <w:color w:val="000000"/>
          <w:kern w:val="24"/>
        </w:rPr>
        <w:t>.</w:t>
      </w:r>
      <w:r w:rsidR="006066CD">
        <w:rPr>
          <w:rFonts w:eastAsia="+mn-ea"/>
          <w:color w:val="000000"/>
          <w:kern w:val="24"/>
        </w:rPr>
        <w:t xml:space="preserve"> </w:t>
      </w:r>
      <w:r>
        <w:rPr>
          <w:rFonts w:eastAsia="+mn-ea"/>
          <w:color w:val="000000"/>
          <w:kern w:val="24"/>
        </w:rPr>
        <w:t>До 202</w:t>
      </w:r>
      <w:r w:rsidR="006066CD">
        <w:rPr>
          <w:rFonts w:eastAsia="+mn-ea"/>
          <w:color w:val="000000"/>
          <w:kern w:val="24"/>
        </w:rPr>
        <w:t>5</w:t>
      </w:r>
      <w:r>
        <w:rPr>
          <w:rFonts w:eastAsia="+mn-ea"/>
          <w:color w:val="000000"/>
          <w:kern w:val="24"/>
        </w:rPr>
        <w:t xml:space="preserve"> года </w:t>
      </w:r>
      <w:r w:rsidR="006066CD">
        <w:rPr>
          <w:rFonts w:eastAsia="+mn-ea"/>
          <w:color w:val="000000"/>
          <w:kern w:val="24"/>
        </w:rPr>
        <w:t xml:space="preserve">запустить вторую линию </w:t>
      </w:r>
      <w:r>
        <w:rPr>
          <w:rFonts w:eastAsia="+mn-ea"/>
          <w:color w:val="000000"/>
          <w:kern w:val="24"/>
        </w:rPr>
        <w:t>з</w:t>
      </w:r>
      <w:r w:rsidRPr="00371714">
        <w:rPr>
          <w:rFonts w:eastAsia="+mn-ea"/>
          <w:color w:val="000000"/>
          <w:kern w:val="24"/>
        </w:rPr>
        <w:t>авод</w:t>
      </w:r>
      <w:r>
        <w:rPr>
          <w:rFonts w:eastAsia="+mn-ea"/>
          <w:color w:val="000000"/>
          <w:kern w:val="24"/>
        </w:rPr>
        <w:t>а</w:t>
      </w:r>
      <w:r w:rsidRPr="00371714">
        <w:rPr>
          <w:rFonts w:eastAsia="+mn-ea"/>
          <w:color w:val="000000"/>
          <w:kern w:val="24"/>
        </w:rPr>
        <w:t xml:space="preserve"> по производству рапсового масла и переработке льна</w:t>
      </w:r>
      <w:r w:rsidR="006066CD">
        <w:rPr>
          <w:rFonts w:eastAsia="+mn-ea"/>
          <w:color w:val="000000"/>
          <w:kern w:val="24"/>
        </w:rPr>
        <w:t>.</w:t>
      </w:r>
      <w:r w:rsidRPr="00371714">
        <w:rPr>
          <w:rFonts w:eastAsia="+mn-ea"/>
          <w:color w:val="000000"/>
          <w:kern w:val="24"/>
        </w:rPr>
        <w:t xml:space="preserve"> Расчётная мощность будущего производства – 50 тыс. тонн</w:t>
      </w:r>
      <w:r>
        <w:rPr>
          <w:rFonts w:eastAsia="+mn-ea"/>
          <w:color w:val="000000"/>
          <w:kern w:val="24"/>
        </w:rPr>
        <w:t>.</w:t>
      </w:r>
      <w:r w:rsidRPr="00371714">
        <w:rPr>
          <w:rFonts w:eastAsia="+mn-ea"/>
          <w:color w:val="000000"/>
          <w:kern w:val="24"/>
        </w:rPr>
        <w:t xml:space="preserve"> Сейчас объект находится в стадии строительства. </w:t>
      </w:r>
    </w:p>
    <w:p w:rsidR="00310ED6" w:rsidRPr="00AA6E9F" w:rsidRDefault="00310ED6" w:rsidP="00401A1A">
      <w:pPr>
        <w:ind w:firstLine="709"/>
        <w:jc w:val="both"/>
      </w:pPr>
      <w:r w:rsidRPr="00AA6E9F">
        <w:t xml:space="preserve">В целях эффективного управления инвестиционными процессами и формирования в </w:t>
      </w:r>
      <w:proofErr w:type="spellStart"/>
      <w:r w:rsidRPr="00AA6E9F">
        <w:t>Заларинском</w:t>
      </w:r>
      <w:proofErr w:type="spellEnd"/>
      <w:r w:rsidRPr="00AA6E9F">
        <w:t xml:space="preserve"> районе благоприятного инвестиционного климата сформирован перечень инвестиционных площадок для размещения инвестиционных объектов. Данный перечень размещен на сайте муниципального образования «</w:t>
      </w:r>
      <w:proofErr w:type="spellStart"/>
      <w:r w:rsidRPr="00AA6E9F">
        <w:t>Заларинский</w:t>
      </w:r>
      <w:proofErr w:type="spellEnd"/>
      <w:r w:rsidRPr="00AA6E9F">
        <w:t xml:space="preserve"> район».</w:t>
      </w:r>
    </w:p>
    <w:p w:rsidR="00175FAE" w:rsidRDefault="00175FAE" w:rsidP="000132DC">
      <w:pPr>
        <w:pStyle w:val="3"/>
        <w:spacing w:line="312" w:lineRule="auto"/>
        <w:ind w:firstLine="709"/>
        <w:jc w:val="center"/>
        <w:rPr>
          <w:b/>
          <w:bCs/>
          <w:sz w:val="20"/>
          <w:szCs w:val="20"/>
        </w:rPr>
      </w:pPr>
    </w:p>
    <w:p w:rsidR="000132DC" w:rsidRPr="00AA6E9F" w:rsidRDefault="001B7A4D" w:rsidP="000132DC">
      <w:pPr>
        <w:pStyle w:val="3"/>
        <w:spacing w:line="312" w:lineRule="auto"/>
        <w:ind w:firstLine="709"/>
        <w:jc w:val="center"/>
        <w:rPr>
          <w:sz w:val="24"/>
        </w:rPr>
      </w:pPr>
      <w:r>
        <w:rPr>
          <w:b/>
          <w:bCs/>
          <w:sz w:val="24"/>
        </w:rPr>
        <w:t>5</w:t>
      </w:r>
      <w:r w:rsidR="000132DC" w:rsidRPr="00AA6E9F">
        <w:rPr>
          <w:b/>
          <w:bCs/>
          <w:sz w:val="24"/>
        </w:rPr>
        <w:t>. Строительство</w:t>
      </w:r>
    </w:p>
    <w:p w:rsidR="00866DF0" w:rsidRPr="00AA6E9F" w:rsidRDefault="00866DF0" w:rsidP="00866DF0">
      <w:pPr>
        <w:pStyle w:val="aa"/>
        <w:spacing w:before="0" w:beforeAutospacing="0" w:after="0" w:afterAutospacing="0"/>
        <w:ind w:firstLine="709"/>
        <w:jc w:val="both"/>
        <w:rPr>
          <w:rFonts w:eastAsia="Calibri"/>
          <w:kern w:val="24"/>
        </w:rPr>
      </w:pPr>
      <w:r w:rsidRPr="00AA6E9F">
        <w:rPr>
          <w:rFonts w:eastAsia="Calibri"/>
          <w:kern w:val="24"/>
        </w:rPr>
        <w:t>На территор</w:t>
      </w:r>
      <w:r w:rsidR="0095204B">
        <w:rPr>
          <w:rFonts w:eastAsia="Calibri"/>
          <w:kern w:val="24"/>
        </w:rPr>
        <w:t>ии МО «</w:t>
      </w:r>
      <w:proofErr w:type="spellStart"/>
      <w:r w:rsidR="0095204B">
        <w:rPr>
          <w:rFonts w:eastAsia="Calibri"/>
          <w:kern w:val="24"/>
        </w:rPr>
        <w:t>Заларинский</w:t>
      </w:r>
      <w:proofErr w:type="spellEnd"/>
      <w:r w:rsidR="0095204B">
        <w:rPr>
          <w:rFonts w:eastAsia="Calibri"/>
          <w:kern w:val="24"/>
        </w:rPr>
        <w:t xml:space="preserve"> район» по </w:t>
      </w:r>
      <w:r w:rsidR="00CB46F6">
        <w:rPr>
          <w:rFonts w:eastAsia="Calibri"/>
          <w:kern w:val="24"/>
        </w:rPr>
        <w:t>оценке 202</w:t>
      </w:r>
      <w:r w:rsidR="006066CD">
        <w:rPr>
          <w:rFonts w:eastAsia="Calibri"/>
          <w:kern w:val="24"/>
        </w:rPr>
        <w:t>4</w:t>
      </w:r>
      <w:r w:rsidR="004578A6" w:rsidRPr="00AA6E9F">
        <w:rPr>
          <w:rFonts w:eastAsia="Calibri"/>
          <w:kern w:val="24"/>
        </w:rPr>
        <w:t xml:space="preserve"> года в районе будет построено </w:t>
      </w:r>
      <w:r w:rsidR="007C2953">
        <w:rPr>
          <w:rFonts w:eastAsia="Calibri"/>
          <w:kern w:val="24"/>
        </w:rPr>
        <w:t>42</w:t>
      </w:r>
      <w:r w:rsidR="0085293E">
        <w:rPr>
          <w:rFonts w:eastAsia="Calibri"/>
          <w:kern w:val="24"/>
        </w:rPr>
        <w:t>00</w:t>
      </w:r>
      <w:r w:rsidR="004578A6" w:rsidRPr="00AA6E9F">
        <w:rPr>
          <w:rFonts w:eastAsia="Calibri"/>
          <w:kern w:val="24"/>
        </w:rPr>
        <w:t xml:space="preserve"> м</w:t>
      </w:r>
      <w:r w:rsidR="004578A6" w:rsidRPr="00AA6E9F">
        <w:rPr>
          <w:rFonts w:eastAsia="Calibri"/>
          <w:kern w:val="24"/>
          <w:vertAlign w:val="superscript"/>
        </w:rPr>
        <w:t>3</w:t>
      </w:r>
      <w:r w:rsidR="004578A6" w:rsidRPr="00AA6E9F">
        <w:rPr>
          <w:rFonts w:eastAsia="Calibri"/>
          <w:kern w:val="24"/>
        </w:rPr>
        <w:t xml:space="preserve"> жилья.</w:t>
      </w:r>
    </w:p>
    <w:p w:rsidR="004578A6" w:rsidRPr="00AA6E9F" w:rsidRDefault="00CB46F6" w:rsidP="004578A6">
      <w:pPr>
        <w:pStyle w:val="aa"/>
        <w:spacing w:before="0" w:beforeAutospacing="0" w:after="0" w:afterAutospacing="0"/>
        <w:ind w:firstLine="709"/>
        <w:jc w:val="both"/>
        <w:rPr>
          <w:rFonts w:eastAsia="Calibri"/>
          <w:kern w:val="24"/>
        </w:rPr>
      </w:pPr>
      <w:r>
        <w:t xml:space="preserve">В </w:t>
      </w:r>
      <w:r w:rsidR="006066CD">
        <w:t>2025</w:t>
      </w:r>
      <w:r w:rsidR="00530B92">
        <w:t>-202</w:t>
      </w:r>
      <w:r w:rsidR="006066CD">
        <w:t>7</w:t>
      </w:r>
      <w:r>
        <w:t>г</w:t>
      </w:r>
      <w:r w:rsidR="004578A6" w:rsidRPr="00AA6E9F">
        <w:t xml:space="preserve">г. планируется </w:t>
      </w:r>
      <w:r w:rsidR="00BA6AA3" w:rsidRPr="00AA6E9F">
        <w:t>ст</w:t>
      </w:r>
      <w:r w:rsidR="0085293E">
        <w:t>роительство жилья на уровне 202</w:t>
      </w:r>
      <w:r w:rsidR="00371714">
        <w:t>3</w:t>
      </w:r>
      <w:r>
        <w:t xml:space="preserve"> года.</w:t>
      </w:r>
    </w:p>
    <w:p w:rsidR="000132DC" w:rsidRPr="00175FAE" w:rsidRDefault="000132DC" w:rsidP="000132DC">
      <w:pPr>
        <w:spacing w:line="312" w:lineRule="auto"/>
        <w:ind w:firstLine="709"/>
        <w:jc w:val="center"/>
        <w:rPr>
          <w:b/>
          <w:sz w:val="20"/>
          <w:szCs w:val="20"/>
        </w:rPr>
      </w:pPr>
    </w:p>
    <w:p w:rsidR="000132DC" w:rsidRPr="00781A80" w:rsidRDefault="001B7A4D" w:rsidP="000132DC">
      <w:pPr>
        <w:spacing w:line="312" w:lineRule="auto"/>
        <w:ind w:firstLine="709"/>
        <w:jc w:val="center"/>
        <w:rPr>
          <w:b/>
        </w:rPr>
      </w:pPr>
      <w:r>
        <w:rPr>
          <w:b/>
        </w:rPr>
        <w:t>6</w:t>
      </w:r>
      <w:r w:rsidR="000132DC" w:rsidRPr="00781A80">
        <w:rPr>
          <w:b/>
        </w:rPr>
        <w:t xml:space="preserve">. </w:t>
      </w:r>
      <w:r w:rsidR="000132DC" w:rsidRPr="00781A80">
        <w:rPr>
          <w:b/>
          <w:bCs/>
        </w:rPr>
        <w:t>Потребительский рынок</w:t>
      </w:r>
    </w:p>
    <w:p w:rsidR="006066CD" w:rsidRPr="006066CD" w:rsidRDefault="006066CD" w:rsidP="006066CD">
      <w:pPr>
        <w:ind w:firstLine="709"/>
        <w:jc w:val="both"/>
        <w:rPr>
          <w:bCs/>
        </w:rPr>
      </w:pPr>
      <w:proofErr w:type="gramStart"/>
      <w:r w:rsidRPr="006066CD">
        <w:rPr>
          <w:bCs/>
        </w:rPr>
        <w:t xml:space="preserve">На территории </w:t>
      </w:r>
      <w:proofErr w:type="spellStart"/>
      <w:r w:rsidRPr="006066CD">
        <w:rPr>
          <w:bCs/>
        </w:rPr>
        <w:t>Заларинского</w:t>
      </w:r>
      <w:proofErr w:type="spellEnd"/>
      <w:r w:rsidRPr="006066CD">
        <w:rPr>
          <w:bCs/>
        </w:rPr>
        <w:t xml:space="preserve"> района по состоянию на 01.01.2024 осуществляют деятельность 15 магазинов потребительской кооперации, что составляет 8,33 % от общего количества  (всего – 180 магазина:</w:t>
      </w:r>
      <w:proofErr w:type="gramEnd"/>
      <w:r w:rsidRPr="006066CD">
        <w:rPr>
          <w:bCs/>
        </w:rPr>
        <w:t xml:space="preserve"> </w:t>
      </w:r>
      <w:proofErr w:type="gramStart"/>
      <w:r w:rsidRPr="006066CD">
        <w:rPr>
          <w:bCs/>
        </w:rPr>
        <w:t xml:space="preserve">ТПС – 77, непродовольственных – 77, продовольственных – 26). </w:t>
      </w:r>
      <w:proofErr w:type="gramEnd"/>
    </w:p>
    <w:p w:rsidR="006066CD" w:rsidRDefault="006066CD" w:rsidP="006066CD">
      <w:pPr>
        <w:ind w:firstLine="709"/>
        <w:jc w:val="both"/>
        <w:rPr>
          <w:bCs/>
        </w:rPr>
      </w:pPr>
      <w:proofErr w:type="gramStart"/>
      <w:r w:rsidRPr="006066CD">
        <w:rPr>
          <w:bCs/>
        </w:rPr>
        <w:t>Потребкооперация обслуживает 13 населенных пунктов, 12 из которых расположены в сельской местности.</w:t>
      </w:r>
      <w:proofErr w:type="gramEnd"/>
      <w:r w:rsidRPr="006066CD">
        <w:rPr>
          <w:bCs/>
        </w:rPr>
        <w:t xml:space="preserve"> Численность проживающих там жителей составляет около 5 тысяч человек. В населенных пунктах: </w:t>
      </w:r>
      <w:proofErr w:type="spellStart"/>
      <w:r w:rsidRPr="006066CD">
        <w:rPr>
          <w:bCs/>
        </w:rPr>
        <w:t>Жизневка</w:t>
      </w:r>
      <w:proofErr w:type="spellEnd"/>
      <w:r w:rsidRPr="006066CD">
        <w:rPr>
          <w:bCs/>
        </w:rPr>
        <w:t xml:space="preserve">, </w:t>
      </w:r>
      <w:proofErr w:type="spellStart"/>
      <w:r w:rsidRPr="006066CD">
        <w:rPr>
          <w:bCs/>
        </w:rPr>
        <w:t>Халты</w:t>
      </w:r>
      <w:proofErr w:type="spellEnd"/>
      <w:r w:rsidRPr="006066CD">
        <w:rPr>
          <w:bCs/>
        </w:rPr>
        <w:t xml:space="preserve">,  </w:t>
      </w:r>
      <w:proofErr w:type="spellStart"/>
      <w:r w:rsidRPr="006066CD">
        <w:rPr>
          <w:bCs/>
        </w:rPr>
        <w:t>Мостовка</w:t>
      </w:r>
      <w:proofErr w:type="spellEnd"/>
      <w:r w:rsidRPr="006066CD">
        <w:rPr>
          <w:bCs/>
        </w:rPr>
        <w:t xml:space="preserve"> – это единственные магазины для жителей.</w:t>
      </w:r>
    </w:p>
    <w:p w:rsidR="006066CD" w:rsidRPr="006066CD" w:rsidRDefault="006066CD" w:rsidP="006066CD">
      <w:pPr>
        <w:ind w:firstLine="709"/>
        <w:jc w:val="both"/>
        <w:rPr>
          <w:bCs/>
        </w:rPr>
      </w:pPr>
      <w:r w:rsidRPr="006066CD">
        <w:rPr>
          <w:bCs/>
        </w:rPr>
        <w:t>Потребительский рынок бытовых услуг достаточно разнообразен. По состоянию на 01.01.2024 г. на территории муниципального образования действует  86  предприятий оказывающих населению бытовые услуги</w:t>
      </w:r>
    </w:p>
    <w:p w:rsidR="00371714" w:rsidRPr="00371714" w:rsidRDefault="00371714" w:rsidP="00371714">
      <w:pPr>
        <w:ind w:firstLine="709"/>
        <w:jc w:val="both"/>
      </w:pPr>
      <w:proofErr w:type="gramStart"/>
      <w:r w:rsidRPr="00371714">
        <w:t xml:space="preserve">В </w:t>
      </w:r>
      <w:proofErr w:type="spellStart"/>
      <w:r w:rsidRPr="00371714">
        <w:t>Заларинском</w:t>
      </w:r>
      <w:proofErr w:type="spellEnd"/>
      <w:r w:rsidRPr="00371714">
        <w:t xml:space="preserve"> ПОСПО - 9 магазинов, это магазины ТПС  в п. </w:t>
      </w:r>
      <w:proofErr w:type="spellStart"/>
      <w:r w:rsidRPr="00371714">
        <w:t>Залари</w:t>
      </w:r>
      <w:proofErr w:type="spellEnd"/>
      <w:r w:rsidRPr="00371714">
        <w:t xml:space="preserve"> – 3 («Колос»-1, «Заря», №8 на ул. Геологическая, 1-1), в населенных пунктах: с. </w:t>
      </w:r>
      <w:proofErr w:type="spellStart"/>
      <w:r w:rsidRPr="00371714">
        <w:t>Бажир</w:t>
      </w:r>
      <w:proofErr w:type="spellEnd"/>
      <w:r w:rsidRPr="00371714">
        <w:t xml:space="preserve">, д. Красное поле, с. </w:t>
      </w:r>
      <w:proofErr w:type="spellStart"/>
      <w:r w:rsidRPr="00371714">
        <w:t>Новочеремхово</w:t>
      </w:r>
      <w:proofErr w:type="spellEnd"/>
      <w:r w:rsidRPr="00371714">
        <w:t xml:space="preserve">, д. </w:t>
      </w:r>
      <w:proofErr w:type="spellStart"/>
      <w:r w:rsidRPr="00371714">
        <w:t>Илганское</w:t>
      </w:r>
      <w:proofErr w:type="spellEnd"/>
      <w:r w:rsidRPr="00371714">
        <w:t xml:space="preserve">, д. Романово, д. </w:t>
      </w:r>
      <w:proofErr w:type="spellStart"/>
      <w:r w:rsidRPr="00371714">
        <w:t>Романенкино</w:t>
      </w:r>
      <w:proofErr w:type="spellEnd"/>
      <w:r w:rsidRPr="00371714">
        <w:t>.</w:t>
      </w:r>
      <w:proofErr w:type="gramEnd"/>
      <w:r w:rsidRPr="00371714">
        <w:t xml:space="preserve"> В отчетном периоде из-за постоянных убытков, и как требующие капитального ремонта, были принято решение о закрытии магазина № 4 в п. </w:t>
      </w:r>
      <w:proofErr w:type="spellStart"/>
      <w:r w:rsidRPr="00371714">
        <w:t>Залари</w:t>
      </w:r>
      <w:proofErr w:type="spellEnd"/>
      <w:r w:rsidRPr="00371714">
        <w:t xml:space="preserve"> и отдела "</w:t>
      </w:r>
      <w:proofErr w:type="spellStart"/>
      <w:r w:rsidRPr="00371714">
        <w:t>Хозтовары</w:t>
      </w:r>
      <w:proofErr w:type="spellEnd"/>
      <w:r w:rsidRPr="00371714">
        <w:t xml:space="preserve">" в ТД "Колос". Здание магазинов были выставлено на продажу. В целом по ПОСПО, несмотря на трудности, прибыль по системе составила 382 тыс. руб. (в АППГ прибыль была 2500 </w:t>
      </w:r>
      <w:proofErr w:type="spellStart"/>
      <w:r w:rsidRPr="00371714">
        <w:t>тыс.руб</w:t>
      </w:r>
      <w:proofErr w:type="spellEnd"/>
      <w:r w:rsidRPr="00371714">
        <w:t>.)</w:t>
      </w:r>
    </w:p>
    <w:p w:rsidR="00371714" w:rsidRPr="00371714" w:rsidRDefault="00371714" w:rsidP="00371714">
      <w:pPr>
        <w:ind w:firstLine="709"/>
        <w:jc w:val="both"/>
      </w:pPr>
      <w:r w:rsidRPr="00371714">
        <w:t xml:space="preserve">В </w:t>
      </w:r>
      <w:proofErr w:type="spellStart"/>
      <w:r w:rsidRPr="00371714">
        <w:t>Заларинском</w:t>
      </w:r>
      <w:proofErr w:type="spellEnd"/>
      <w:r w:rsidRPr="00371714">
        <w:t xml:space="preserve"> ТПК (торгово-потребительский кооператив) магазины расположены в 6 населенных пунктах: </w:t>
      </w:r>
      <w:proofErr w:type="spellStart"/>
      <w:r w:rsidRPr="00371714">
        <w:t>Сорты</w:t>
      </w:r>
      <w:proofErr w:type="spellEnd"/>
      <w:r w:rsidRPr="00371714">
        <w:t xml:space="preserve">, </w:t>
      </w:r>
      <w:proofErr w:type="spellStart"/>
      <w:r w:rsidRPr="00371714">
        <w:t>Жизневка</w:t>
      </w:r>
      <w:proofErr w:type="spellEnd"/>
      <w:r w:rsidRPr="00371714">
        <w:t xml:space="preserve">, </w:t>
      </w:r>
      <w:proofErr w:type="spellStart"/>
      <w:r w:rsidRPr="00371714">
        <w:t>Бабагай</w:t>
      </w:r>
      <w:proofErr w:type="spellEnd"/>
      <w:r w:rsidRPr="00371714">
        <w:t xml:space="preserve">, </w:t>
      </w:r>
      <w:proofErr w:type="spellStart"/>
      <w:r w:rsidRPr="00371714">
        <w:t>Халты</w:t>
      </w:r>
      <w:proofErr w:type="spellEnd"/>
      <w:r w:rsidRPr="00371714">
        <w:t xml:space="preserve">, Черемшанка, </w:t>
      </w:r>
      <w:proofErr w:type="spellStart"/>
      <w:r w:rsidRPr="00371714">
        <w:t>Мостовка</w:t>
      </w:r>
      <w:proofErr w:type="spellEnd"/>
      <w:r w:rsidRPr="00371714">
        <w:t xml:space="preserve">. За истекший период были сохранены все магазины. </w:t>
      </w:r>
      <w:r w:rsidRPr="00371714">
        <w:tab/>
        <w:t xml:space="preserve">Потребкооперация обслуживает 13 населенных пунктов, 12 из которых расположены в сельской местности. Численность проживающих там жителей </w:t>
      </w:r>
      <w:r w:rsidRPr="00371714">
        <w:lastRenderedPageBreak/>
        <w:t xml:space="preserve">составляет около 5 тысяч человек. В населенных пунктах: </w:t>
      </w:r>
      <w:proofErr w:type="spellStart"/>
      <w:r w:rsidRPr="00371714">
        <w:t>Жизневка</w:t>
      </w:r>
      <w:proofErr w:type="spellEnd"/>
      <w:r w:rsidRPr="00371714">
        <w:t xml:space="preserve">, </w:t>
      </w:r>
      <w:proofErr w:type="spellStart"/>
      <w:r w:rsidRPr="00371714">
        <w:t>Халты</w:t>
      </w:r>
      <w:proofErr w:type="spellEnd"/>
      <w:r w:rsidRPr="00371714">
        <w:t xml:space="preserve">,  </w:t>
      </w:r>
      <w:proofErr w:type="spellStart"/>
      <w:r w:rsidRPr="00371714">
        <w:t>Мостовка</w:t>
      </w:r>
      <w:proofErr w:type="spellEnd"/>
      <w:r w:rsidRPr="00371714">
        <w:t xml:space="preserve"> – это единственные магазины для жителей. </w:t>
      </w:r>
    </w:p>
    <w:p w:rsidR="00BA6AA3" w:rsidRDefault="00310ED6" w:rsidP="00336546">
      <w:pPr>
        <w:ind w:firstLine="708"/>
        <w:jc w:val="both"/>
      </w:pPr>
      <w:r w:rsidRPr="00781A80">
        <w:t>Оборот розничной торговли  за январь – декаб</w:t>
      </w:r>
      <w:r w:rsidR="00CB6D31">
        <w:t>рь  202</w:t>
      </w:r>
      <w:r w:rsidR="006066CD">
        <w:t>3</w:t>
      </w:r>
      <w:r w:rsidRPr="00781A80">
        <w:t xml:space="preserve">  года по району составил </w:t>
      </w:r>
      <w:r w:rsidR="00371714" w:rsidRPr="00371714">
        <w:t>2</w:t>
      </w:r>
      <w:r w:rsidR="00371714">
        <w:t xml:space="preserve"> </w:t>
      </w:r>
      <w:r w:rsidR="00371714" w:rsidRPr="00371714">
        <w:t>617,891</w:t>
      </w:r>
      <w:r w:rsidR="0027364E">
        <w:t xml:space="preserve"> млн.</w:t>
      </w:r>
      <w:r w:rsidRPr="00781A80">
        <w:t xml:space="preserve"> руб., что выше соответствующе</w:t>
      </w:r>
      <w:r w:rsidR="00CB6D31">
        <w:t xml:space="preserve">го  уровня  прошлого года на </w:t>
      </w:r>
      <w:r w:rsidR="00371714">
        <w:t>2</w:t>
      </w:r>
      <w:r w:rsidR="007C2953">
        <w:t>,</w:t>
      </w:r>
      <w:r w:rsidR="00371714">
        <w:t>4</w:t>
      </w:r>
      <w:r w:rsidRPr="00781A80">
        <w:t xml:space="preserve">%.  </w:t>
      </w:r>
      <w:r w:rsidR="0027364E">
        <w:t xml:space="preserve">Товарооборот по </w:t>
      </w:r>
      <w:r w:rsidR="00CB6D31">
        <w:t>оценке 202</w:t>
      </w:r>
      <w:r w:rsidR="00371714">
        <w:t>3</w:t>
      </w:r>
      <w:r w:rsidR="00BA6AA3" w:rsidRPr="00781A80">
        <w:t xml:space="preserve"> года увеличится на </w:t>
      </w:r>
      <w:r w:rsidR="00371714">
        <w:t>3,6%</w:t>
      </w:r>
      <w:r w:rsidR="00CB6D31">
        <w:t xml:space="preserve"> от показателя 202</w:t>
      </w:r>
      <w:r w:rsidR="00371714">
        <w:t>2</w:t>
      </w:r>
      <w:r w:rsidR="00BA6AA3" w:rsidRPr="00781A80">
        <w:t xml:space="preserve"> года.</w:t>
      </w:r>
      <w:r w:rsidR="001662AB" w:rsidRPr="00781A80">
        <w:t xml:space="preserve"> </w:t>
      </w:r>
      <w:r w:rsidR="00BA6AA3" w:rsidRPr="00781A80">
        <w:t xml:space="preserve">На планируемый период </w:t>
      </w:r>
      <w:r w:rsidR="00530B92">
        <w:t>202</w:t>
      </w:r>
      <w:r w:rsidR="00D04CBE">
        <w:t>5</w:t>
      </w:r>
      <w:r w:rsidR="00530B92">
        <w:t>-202</w:t>
      </w:r>
      <w:r w:rsidR="00D04CBE">
        <w:t>7</w:t>
      </w:r>
      <w:r w:rsidR="005F0257">
        <w:t xml:space="preserve"> </w:t>
      </w:r>
      <w:r w:rsidR="00BA6AA3" w:rsidRPr="00781A80">
        <w:t xml:space="preserve">гг. заложен рост товарооборота на </w:t>
      </w:r>
      <w:r w:rsidR="004900DD">
        <w:t>3,6</w:t>
      </w:r>
      <w:r w:rsidR="001662AB" w:rsidRPr="00781A80">
        <w:t>%</w:t>
      </w:r>
      <w:r w:rsidR="00BA6AA3" w:rsidRPr="00781A80">
        <w:t xml:space="preserve">, </w:t>
      </w:r>
      <w:r w:rsidR="004900DD">
        <w:t>6,5</w:t>
      </w:r>
      <w:r w:rsidR="00BA6AA3" w:rsidRPr="00781A80">
        <w:t xml:space="preserve">% и </w:t>
      </w:r>
      <w:r w:rsidR="004900DD">
        <w:t>7,4</w:t>
      </w:r>
      <w:r w:rsidR="00357D3E">
        <w:t>%</w:t>
      </w:r>
      <w:r w:rsidR="00BA6AA3" w:rsidRPr="00781A80">
        <w:t xml:space="preserve"> соответственно</w:t>
      </w:r>
      <w:r w:rsidR="008E44C0">
        <w:t xml:space="preserve"> к показателю 202</w:t>
      </w:r>
      <w:r w:rsidR="00D04CBE">
        <w:t>3</w:t>
      </w:r>
      <w:r w:rsidR="008E44C0">
        <w:t xml:space="preserve"> года</w:t>
      </w:r>
      <w:r w:rsidR="00BA6AA3" w:rsidRPr="00781A80">
        <w:t>.</w:t>
      </w:r>
    </w:p>
    <w:p w:rsidR="00336546" w:rsidRPr="00781A80" w:rsidRDefault="00336546" w:rsidP="00336546">
      <w:pPr>
        <w:ind w:firstLine="708"/>
        <w:jc w:val="both"/>
      </w:pPr>
    </w:p>
    <w:p w:rsidR="000132DC" w:rsidRPr="00CC33AD" w:rsidRDefault="00CC33AD" w:rsidP="000132DC">
      <w:pPr>
        <w:spacing w:line="312" w:lineRule="auto"/>
        <w:ind w:firstLine="709"/>
        <w:jc w:val="center"/>
        <w:rPr>
          <w:b/>
          <w:bCs/>
        </w:rPr>
      </w:pPr>
      <w:r>
        <w:rPr>
          <w:b/>
        </w:rPr>
        <w:t>7</w:t>
      </w:r>
      <w:r w:rsidR="000132DC" w:rsidRPr="00CC33AD">
        <w:rPr>
          <w:b/>
        </w:rPr>
        <w:t xml:space="preserve">. </w:t>
      </w:r>
      <w:r w:rsidR="000132DC" w:rsidRPr="00CC33AD">
        <w:rPr>
          <w:b/>
          <w:bCs/>
        </w:rPr>
        <w:t>Уровень жизни населения</w:t>
      </w:r>
    </w:p>
    <w:p w:rsidR="00D04CBE" w:rsidRPr="00D04CBE" w:rsidRDefault="00D04CBE" w:rsidP="00D04CBE">
      <w:pPr>
        <w:ind w:firstLine="720"/>
        <w:jc w:val="both"/>
      </w:pPr>
      <w:r w:rsidRPr="00D04CBE">
        <w:t xml:space="preserve">По предварительным данным </w:t>
      </w:r>
      <w:proofErr w:type="spellStart"/>
      <w:r w:rsidRPr="00D04CBE">
        <w:t>Иркутскстата</w:t>
      </w:r>
      <w:proofErr w:type="spellEnd"/>
      <w:r w:rsidRPr="00D04CBE">
        <w:t xml:space="preserve"> реальные располагаемые денежные доходы населения за 2023 год составили 104,6% к уровню 2022 года, что обусловлено превышением темпов роста номинальных денежных доходов населения (112%) над темпами роста потребительских цен (106,8%).</w:t>
      </w:r>
      <w:r>
        <w:t xml:space="preserve"> </w:t>
      </w:r>
      <w:r w:rsidRPr="00D04CBE">
        <w:t>По итогу 2024 года уровень реальных располагаемых доходов населения оценивается на уровне 100,1% по отношению к 2023 году ввиду возможного замедления роста доходов.</w:t>
      </w:r>
      <w:r>
        <w:t xml:space="preserve"> </w:t>
      </w:r>
      <w:r w:rsidRPr="00D04CBE">
        <w:t>В прогнозном периоде до 2027 года уровень реальных располагаемых доходов оценивается в диапазоне 101,6-102,5%.</w:t>
      </w:r>
    </w:p>
    <w:p w:rsidR="00383F9A" w:rsidRPr="00CC33AD" w:rsidRDefault="00712927" w:rsidP="00712927">
      <w:pPr>
        <w:ind w:firstLine="720"/>
        <w:jc w:val="both"/>
      </w:pPr>
      <w:r w:rsidRPr="00CC33AD">
        <w:t xml:space="preserve">Средняя заработная плата по району </w:t>
      </w:r>
      <w:r w:rsidR="00383F9A" w:rsidRPr="00CC33AD">
        <w:t>по оценке 2</w:t>
      </w:r>
      <w:r w:rsidR="00CB6D31">
        <w:t>02</w:t>
      </w:r>
      <w:r w:rsidR="00D04CBE">
        <w:t>4</w:t>
      </w:r>
      <w:r w:rsidR="00383F9A" w:rsidRPr="00CC33AD">
        <w:t xml:space="preserve"> го</w:t>
      </w:r>
      <w:r w:rsidR="00CC33AD">
        <w:t xml:space="preserve">да вырастит по </w:t>
      </w:r>
      <w:r w:rsidR="00CB6D31">
        <w:t>сравнению с 202</w:t>
      </w:r>
      <w:r w:rsidR="005B26F8">
        <w:t>3</w:t>
      </w:r>
      <w:r w:rsidR="00CC33AD">
        <w:t xml:space="preserve"> </w:t>
      </w:r>
      <w:r w:rsidR="00383F9A" w:rsidRPr="00CC33AD">
        <w:t xml:space="preserve">годом на </w:t>
      </w:r>
      <w:r w:rsidR="004900DD">
        <w:t>1</w:t>
      </w:r>
      <w:r w:rsidR="00383F9A" w:rsidRPr="00CC33AD">
        <w:t xml:space="preserve"> % и будет </w:t>
      </w:r>
      <w:r w:rsidRPr="00CC33AD">
        <w:t>составлят</w:t>
      </w:r>
      <w:r w:rsidR="00383F9A" w:rsidRPr="00CC33AD">
        <w:t>ь</w:t>
      </w:r>
      <w:r w:rsidRPr="00CC33AD">
        <w:t xml:space="preserve"> </w:t>
      </w:r>
      <w:r w:rsidR="004900DD">
        <w:t>50 121,8</w:t>
      </w:r>
      <w:r w:rsidRPr="00CC33AD">
        <w:t xml:space="preserve"> рублей.  </w:t>
      </w:r>
      <w:r w:rsidR="00383F9A" w:rsidRPr="00CC33AD">
        <w:t xml:space="preserve">На планируемый период </w:t>
      </w:r>
      <w:r w:rsidR="00530B92">
        <w:t>2024-2026</w:t>
      </w:r>
      <w:r w:rsidR="00383F9A" w:rsidRPr="00CC33AD">
        <w:t xml:space="preserve"> гг. заложен рост заработной платы </w:t>
      </w:r>
      <w:r w:rsidR="004900DD">
        <w:t>1,8</w:t>
      </w:r>
      <w:r w:rsidR="00383F9A" w:rsidRPr="00CC33AD">
        <w:t xml:space="preserve">%, </w:t>
      </w:r>
      <w:r w:rsidR="004900DD">
        <w:t xml:space="preserve">4,4% </w:t>
      </w:r>
      <w:r w:rsidR="00383F9A" w:rsidRPr="00CC33AD">
        <w:t xml:space="preserve">и </w:t>
      </w:r>
      <w:r w:rsidR="004900DD">
        <w:t>7,04</w:t>
      </w:r>
      <w:r w:rsidR="00383F9A" w:rsidRPr="00CC33AD">
        <w:t>% соответственно</w:t>
      </w:r>
      <w:r w:rsidR="0027364E">
        <w:t xml:space="preserve"> к </w:t>
      </w:r>
      <w:r w:rsidR="0085293E">
        <w:t>оценке 202</w:t>
      </w:r>
      <w:r w:rsidR="004900DD">
        <w:t>3</w:t>
      </w:r>
      <w:r w:rsidR="00CC33AD">
        <w:t xml:space="preserve"> года</w:t>
      </w:r>
      <w:r w:rsidR="00383F9A" w:rsidRPr="00CC33AD">
        <w:t>.</w:t>
      </w:r>
    </w:p>
    <w:p w:rsidR="00712927" w:rsidRPr="00CC33AD" w:rsidRDefault="00712927" w:rsidP="00712927">
      <w:pPr>
        <w:ind w:firstLine="720"/>
        <w:jc w:val="both"/>
        <w:rPr>
          <w:color w:val="000000"/>
          <w:spacing w:val="1"/>
        </w:rPr>
      </w:pPr>
      <w:r w:rsidRPr="00CC33AD">
        <w:rPr>
          <w:color w:val="000000"/>
          <w:spacing w:val="1"/>
        </w:rPr>
        <w:t>Уров</w:t>
      </w:r>
      <w:r w:rsidR="0027364E">
        <w:rPr>
          <w:color w:val="000000"/>
          <w:spacing w:val="1"/>
        </w:rPr>
        <w:t>ень безработицы на 1 января 202</w:t>
      </w:r>
      <w:r w:rsidR="00FE1BD8">
        <w:rPr>
          <w:color w:val="000000"/>
          <w:spacing w:val="1"/>
        </w:rPr>
        <w:t>4</w:t>
      </w:r>
      <w:r w:rsidR="00CC33AD">
        <w:rPr>
          <w:color w:val="000000"/>
          <w:spacing w:val="1"/>
        </w:rPr>
        <w:t xml:space="preserve"> года составлял </w:t>
      </w:r>
      <w:r w:rsidR="00FE1BD8">
        <w:rPr>
          <w:color w:val="000000"/>
          <w:spacing w:val="1"/>
        </w:rPr>
        <w:t>0</w:t>
      </w:r>
      <w:r w:rsidR="004900DD">
        <w:rPr>
          <w:color w:val="000000"/>
          <w:spacing w:val="1"/>
        </w:rPr>
        <w:t>,</w:t>
      </w:r>
      <w:r w:rsidR="00FE1BD8">
        <w:rPr>
          <w:color w:val="000000"/>
          <w:spacing w:val="1"/>
        </w:rPr>
        <w:t>6</w:t>
      </w:r>
      <w:r w:rsidRPr="00CC33AD">
        <w:rPr>
          <w:color w:val="000000"/>
          <w:spacing w:val="1"/>
        </w:rPr>
        <w:t>% от трудоспособного населения рай</w:t>
      </w:r>
      <w:r w:rsidR="00CB6D31">
        <w:rPr>
          <w:color w:val="000000"/>
          <w:spacing w:val="1"/>
        </w:rPr>
        <w:t>она</w:t>
      </w:r>
      <w:r w:rsidRPr="00CC33AD">
        <w:rPr>
          <w:color w:val="000000"/>
          <w:spacing w:val="1"/>
        </w:rPr>
        <w:t xml:space="preserve">. </w:t>
      </w:r>
      <w:r w:rsidR="00383F9A" w:rsidRPr="00CC33AD">
        <w:t xml:space="preserve">На планируемый период </w:t>
      </w:r>
      <w:r w:rsidR="00530B92">
        <w:t>2024-2026</w:t>
      </w:r>
      <w:r w:rsidR="00383F9A" w:rsidRPr="00CC33AD">
        <w:t xml:space="preserve"> гг. предусмотрен, что у</w:t>
      </w:r>
      <w:r w:rsidR="00383F9A" w:rsidRPr="00CC33AD">
        <w:rPr>
          <w:color w:val="000000"/>
          <w:spacing w:val="1"/>
        </w:rPr>
        <w:t>ровень безработицы</w:t>
      </w:r>
      <w:r w:rsidR="003B300E" w:rsidRPr="00CC33AD">
        <w:rPr>
          <w:color w:val="000000"/>
          <w:spacing w:val="1"/>
        </w:rPr>
        <w:t xml:space="preserve"> останется на прежнем показателе.</w:t>
      </w:r>
    </w:p>
    <w:p w:rsidR="000132DC" w:rsidRPr="00CC33AD" w:rsidRDefault="00CC33AD" w:rsidP="000132DC">
      <w:pPr>
        <w:pStyle w:val="2"/>
        <w:spacing w:line="312" w:lineRule="auto"/>
        <w:ind w:firstLine="709"/>
        <w:jc w:val="center"/>
        <w:rPr>
          <w:sz w:val="24"/>
        </w:rPr>
      </w:pPr>
      <w:r w:rsidRPr="00CC33AD">
        <w:rPr>
          <w:bCs w:val="0"/>
          <w:sz w:val="24"/>
        </w:rPr>
        <w:t>8</w:t>
      </w:r>
      <w:r w:rsidR="000132DC" w:rsidRPr="00CC33AD">
        <w:rPr>
          <w:bCs w:val="0"/>
          <w:sz w:val="24"/>
        </w:rPr>
        <w:t>.</w:t>
      </w:r>
      <w:r w:rsidR="000132DC" w:rsidRPr="00CC33AD">
        <w:rPr>
          <w:sz w:val="24"/>
        </w:rPr>
        <w:t xml:space="preserve"> Труд и занятость</w:t>
      </w:r>
    </w:p>
    <w:p w:rsidR="00310ED6" w:rsidRPr="00CC33AD" w:rsidRDefault="00310ED6" w:rsidP="00310ED6">
      <w:pPr>
        <w:ind w:firstLine="567"/>
        <w:jc w:val="both"/>
      </w:pPr>
      <w:r w:rsidRPr="00CC33AD">
        <w:t xml:space="preserve">Общая численность постоянного населения в </w:t>
      </w:r>
      <w:proofErr w:type="spellStart"/>
      <w:r w:rsidRPr="00CC33AD">
        <w:t>Заларинском</w:t>
      </w:r>
      <w:proofErr w:type="spellEnd"/>
      <w:r w:rsidRPr="00CC33AD">
        <w:t xml:space="preserve"> р</w:t>
      </w:r>
      <w:r w:rsidR="0027364E">
        <w:t xml:space="preserve">айоне по </w:t>
      </w:r>
      <w:r w:rsidR="00CB6D31">
        <w:t>состоянию на 01.01.202</w:t>
      </w:r>
      <w:r w:rsidR="007904B4">
        <w:t>4</w:t>
      </w:r>
      <w:r w:rsidR="004900DD">
        <w:t xml:space="preserve"> г. насчитывала 26 </w:t>
      </w:r>
      <w:r w:rsidR="00660FB2">
        <w:t>236</w:t>
      </w:r>
      <w:r w:rsidRPr="00CC33AD">
        <w:t xml:space="preserve"> человек.</w:t>
      </w:r>
    </w:p>
    <w:p w:rsidR="00310ED6" w:rsidRPr="00CC33AD" w:rsidRDefault="00310ED6" w:rsidP="00310ED6">
      <w:pPr>
        <w:ind w:firstLine="720"/>
        <w:jc w:val="both"/>
        <w:rPr>
          <w:iCs/>
        </w:rPr>
      </w:pPr>
      <w:r w:rsidRPr="00CC33AD">
        <w:rPr>
          <w:color w:val="000000"/>
          <w:spacing w:val="-1"/>
        </w:rPr>
        <w:t>В отраслевой структуре занятости населения ведущее положение ста</w:t>
      </w:r>
      <w:r w:rsidRPr="00CC33AD">
        <w:rPr>
          <w:color w:val="000000"/>
          <w:spacing w:val="-1"/>
        </w:rPr>
        <w:softHyphen/>
        <w:t xml:space="preserve">бильно занимают занятые в материальном производстве, из которых лидируют такие виды экономической деятельности как добыча полезных ископаемых, </w:t>
      </w:r>
      <w:r w:rsidRPr="00CC33AD">
        <w:rPr>
          <w:color w:val="000000"/>
          <w:spacing w:val="1"/>
        </w:rPr>
        <w:t>а также занятые в отраслях непроизводственной сферы (</w:t>
      </w:r>
      <w:r w:rsidRPr="00CC33AD">
        <w:rPr>
          <w:color w:val="000000"/>
          <w:spacing w:val="2"/>
        </w:rPr>
        <w:t>образование, здравоохранение).</w:t>
      </w:r>
      <w:r w:rsidRPr="00CC33AD">
        <w:rPr>
          <w:iCs/>
        </w:rPr>
        <w:t xml:space="preserve"> Из </w:t>
      </w:r>
      <w:r w:rsidR="004900DD">
        <w:rPr>
          <w:iCs/>
        </w:rPr>
        <w:t>57</w:t>
      </w:r>
      <w:r w:rsidR="00936EAC">
        <w:rPr>
          <w:iCs/>
        </w:rPr>
        <w:t>4</w:t>
      </w:r>
      <w:r w:rsidR="004900DD">
        <w:rPr>
          <w:iCs/>
        </w:rPr>
        <w:t>9</w:t>
      </w:r>
      <w:r w:rsidR="00383F9A" w:rsidRPr="00CC33AD">
        <w:rPr>
          <w:iCs/>
        </w:rPr>
        <w:t xml:space="preserve"> </w:t>
      </w:r>
      <w:r w:rsidR="004900DD">
        <w:rPr>
          <w:iCs/>
        </w:rPr>
        <w:t>человека (оценка 202</w:t>
      </w:r>
      <w:r w:rsidR="00936EAC">
        <w:rPr>
          <w:iCs/>
        </w:rPr>
        <w:t>4</w:t>
      </w:r>
      <w:r w:rsidRPr="00CC33AD">
        <w:rPr>
          <w:iCs/>
        </w:rPr>
        <w:t xml:space="preserve"> года), 14,8% - </w:t>
      </w:r>
      <w:proofErr w:type="gramStart"/>
      <w:r w:rsidRPr="00CC33AD">
        <w:rPr>
          <w:iCs/>
        </w:rPr>
        <w:t>занятых</w:t>
      </w:r>
      <w:proofErr w:type="gramEnd"/>
      <w:r w:rsidRPr="00CC33AD">
        <w:rPr>
          <w:iCs/>
        </w:rPr>
        <w:t xml:space="preserve"> в общественном производстве 59,7% - работают в непроизводственной сфере. В секторе сельского хозяйства трудятся </w:t>
      </w:r>
      <w:r w:rsidR="00CC33AD">
        <w:rPr>
          <w:iCs/>
        </w:rPr>
        <w:t>6,3</w:t>
      </w:r>
      <w:r w:rsidRPr="00CC33AD">
        <w:rPr>
          <w:iCs/>
        </w:rPr>
        <w:t>%.</w:t>
      </w:r>
    </w:p>
    <w:p w:rsidR="003B300E" w:rsidRPr="00CC33AD" w:rsidRDefault="003B300E" w:rsidP="00310ED6">
      <w:pPr>
        <w:ind w:firstLine="720"/>
        <w:jc w:val="both"/>
        <w:rPr>
          <w:iCs/>
        </w:rPr>
      </w:pPr>
      <w:r w:rsidRPr="00CC33AD">
        <w:t xml:space="preserve">На планируемый период </w:t>
      </w:r>
      <w:r w:rsidR="00530B92">
        <w:t>202</w:t>
      </w:r>
      <w:r w:rsidR="00936EAC">
        <w:t>5</w:t>
      </w:r>
      <w:r w:rsidR="00530B92">
        <w:t>-202</w:t>
      </w:r>
      <w:r w:rsidR="00936EAC">
        <w:t>7</w:t>
      </w:r>
      <w:r w:rsidR="005F0257">
        <w:t xml:space="preserve"> </w:t>
      </w:r>
      <w:r w:rsidRPr="00CC33AD">
        <w:t xml:space="preserve">гг. численность занятого населения </w:t>
      </w:r>
      <w:r w:rsidR="0027364E">
        <w:t>п</w:t>
      </w:r>
      <w:r w:rsidR="00CB6D31">
        <w:t>ланируется на уровне оценке 202</w:t>
      </w:r>
      <w:r w:rsidR="00936EAC">
        <w:t>4</w:t>
      </w:r>
      <w:r w:rsidRPr="00CC33AD">
        <w:t xml:space="preserve"> года.</w:t>
      </w:r>
    </w:p>
    <w:p w:rsidR="000132DC" w:rsidRPr="00CC33AD" w:rsidRDefault="009E4C5B" w:rsidP="00821B6F">
      <w:pPr>
        <w:pStyle w:val="2"/>
        <w:spacing w:line="312" w:lineRule="auto"/>
        <w:ind w:firstLine="709"/>
        <w:jc w:val="center"/>
        <w:rPr>
          <w:sz w:val="24"/>
        </w:rPr>
      </w:pPr>
      <w:r>
        <w:rPr>
          <w:bCs w:val="0"/>
          <w:sz w:val="24"/>
        </w:rPr>
        <w:t>9</w:t>
      </w:r>
      <w:r w:rsidR="000132DC" w:rsidRPr="00CC33AD">
        <w:rPr>
          <w:bCs w:val="0"/>
          <w:sz w:val="24"/>
        </w:rPr>
        <w:t>.</w:t>
      </w:r>
      <w:r w:rsidR="000132DC" w:rsidRPr="00CC33AD">
        <w:rPr>
          <w:sz w:val="24"/>
        </w:rPr>
        <w:t xml:space="preserve"> Демография</w:t>
      </w:r>
    </w:p>
    <w:p w:rsidR="00712927" w:rsidRPr="00CC33AD" w:rsidRDefault="00712927" w:rsidP="00712927">
      <w:pPr>
        <w:ind w:firstLine="720"/>
        <w:jc w:val="both"/>
      </w:pPr>
      <w:r w:rsidRPr="00CC33AD">
        <w:t xml:space="preserve">Общая численность постоянного населения в </w:t>
      </w:r>
      <w:proofErr w:type="spellStart"/>
      <w:r w:rsidRPr="00CC33AD">
        <w:t>Заларинском</w:t>
      </w:r>
      <w:proofErr w:type="spellEnd"/>
      <w:r w:rsidRPr="00CC33AD">
        <w:t xml:space="preserve"> р</w:t>
      </w:r>
      <w:r w:rsidR="0027364E">
        <w:t>айоне по состоянию на 01.01.20</w:t>
      </w:r>
      <w:r w:rsidR="004900DD">
        <w:t>2</w:t>
      </w:r>
      <w:r w:rsidR="00171718">
        <w:t>4</w:t>
      </w:r>
      <w:r w:rsidRPr="00CC33AD">
        <w:t xml:space="preserve"> г. насчитывала 2</w:t>
      </w:r>
      <w:r w:rsidR="004900DD">
        <w:t>6</w:t>
      </w:r>
      <w:r w:rsidR="00936EAC">
        <w:t xml:space="preserve"> 236</w:t>
      </w:r>
      <w:r w:rsidRPr="00CC33AD">
        <w:t xml:space="preserve"> человек. Городское население (</w:t>
      </w:r>
      <w:r w:rsidR="00936EAC">
        <w:t>51,6</w:t>
      </w:r>
      <w:r w:rsidRPr="00CC33AD">
        <w:t xml:space="preserve">% от общей численности) представлено жителями двух поселков городского типа: п. </w:t>
      </w:r>
      <w:proofErr w:type="spellStart"/>
      <w:r w:rsidRPr="00CC33AD">
        <w:t>Залари</w:t>
      </w:r>
      <w:proofErr w:type="spellEnd"/>
      <w:r w:rsidRPr="00CC33AD">
        <w:t xml:space="preserve"> – </w:t>
      </w:r>
      <w:r w:rsidR="001E5193" w:rsidRPr="00CC33AD">
        <w:t>9</w:t>
      </w:r>
      <w:r w:rsidRPr="00CC33AD">
        <w:t>,</w:t>
      </w:r>
      <w:r w:rsidR="00936EAC">
        <w:t xml:space="preserve">985 </w:t>
      </w:r>
      <w:r w:rsidRPr="00CC33AD">
        <w:t xml:space="preserve">тыс. чел. и п. Тыреть – </w:t>
      </w:r>
      <w:r w:rsidR="001E5193" w:rsidRPr="00CC33AD">
        <w:t>3,</w:t>
      </w:r>
      <w:r w:rsidR="00936EAC">
        <w:t xml:space="preserve">561 </w:t>
      </w:r>
      <w:r w:rsidRPr="00CC33AD">
        <w:t xml:space="preserve">тыс. чел. Сельское население района расселено по 70 населенным пунктам, на одну сельскую администрацию приходится в среднем 5 населенных пунктов. </w:t>
      </w:r>
    </w:p>
    <w:p w:rsidR="00712927" w:rsidRPr="00CC33AD" w:rsidRDefault="00F72B92" w:rsidP="00712927">
      <w:pPr>
        <w:ind w:firstLine="720"/>
        <w:jc w:val="both"/>
      </w:pPr>
      <w:r>
        <w:t>По оценке 202</w:t>
      </w:r>
      <w:r w:rsidR="00936EAC">
        <w:t>4</w:t>
      </w:r>
      <w:r w:rsidR="00712927" w:rsidRPr="00CC33AD">
        <w:t xml:space="preserve"> года численность трудоспособного населения в трудоспособном возрасте снизилась по сравнению </w:t>
      </w:r>
      <w:proofErr w:type="gramStart"/>
      <w:r w:rsidR="00712927" w:rsidRPr="00CC33AD">
        <w:t>с</w:t>
      </w:r>
      <w:proofErr w:type="gramEnd"/>
      <w:r w:rsidR="00712927" w:rsidRPr="00CC33AD">
        <w:t xml:space="preserve"> </w:t>
      </w:r>
      <w:proofErr w:type="gramStart"/>
      <w:r w:rsidR="00712927" w:rsidRPr="00CC33AD">
        <w:t>пред</w:t>
      </w:r>
      <w:r w:rsidR="001E5193" w:rsidRPr="00CC33AD">
        <w:t>ыдущем</w:t>
      </w:r>
      <w:proofErr w:type="gramEnd"/>
      <w:r w:rsidR="001E5193" w:rsidRPr="00CC33AD">
        <w:t xml:space="preserve"> годом на 0,3% и составила 1</w:t>
      </w:r>
      <w:r>
        <w:t>3</w:t>
      </w:r>
      <w:r w:rsidR="00712927" w:rsidRPr="00CC33AD">
        <w:t xml:space="preserve"> </w:t>
      </w:r>
      <w:r>
        <w:t>698</w:t>
      </w:r>
      <w:r w:rsidR="00712927" w:rsidRPr="00CC33AD">
        <w:t xml:space="preserve"> человек, что составляет </w:t>
      </w:r>
      <w:r w:rsidR="00F627C9" w:rsidRPr="00CC33AD">
        <w:t>5</w:t>
      </w:r>
      <w:r w:rsidR="004900DD">
        <w:t>1</w:t>
      </w:r>
      <w:r w:rsidR="00F627C9" w:rsidRPr="00CC33AD">
        <w:t>,</w:t>
      </w:r>
      <w:r w:rsidR="004900DD">
        <w:t>8</w:t>
      </w:r>
      <w:r w:rsidR="00712927" w:rsidRPr="00CC33AD">
        <w:t xml:space="preserve">% от общей численности населения </w:t>
      </w:r>
      <w:proofErr w:type="spellStart"/>
      <w:r w:rsidR="00712927" w:rsidRPr="00CC33AD">
        <w:t>Заларинского</w:t>
      </w:r>
      <w:proofErr w:type="spellEnd"/>
      <w:r w:rsidR="00712927" w:rsidRPr="00CC33AD">
        <w:t xml:space="preserve"> района. </w:t>
      </w:r>
    </w:p>
    <w:p w:rsidR="00F627C9" w:rsidRPr="00CC33AD" w:rsidRDefault="00F627C9" w:rsidP="00F627C9">
      <w:pPr>
        <w:pStyle w:val="a9"/>
        <w:ind w:firstLine="720"/>
        <w:jc w:val="both"/>
        <w:rPr>
          <w:rFonts w:ascii="Times New Roman" w:hAnsi="Times New Roman"/>
          <w:szCs w:val="24"/>
          <w:lang w:val="ru-RU"/>
        </w:rPr>
      </w:pPr>
      <w:r w:rsidRPr="00CC33AD">
        <w:rPr>
          <w:rFonts w:ascii="Times New Roman" w:hAnsi="Times New Roman"/>
          <w:szCs w:val="24"/>
          <w:lang w:val="ru-RU"/>
        </w:rPr>
        <w:t>На демографической ситуации муниципального района продолжают сказываться последствия системных кризисов, которые переживает как Россия в целом, так и муниципальный район</w:t>
      </w:r>
      <w:r w:rsidR="00E86B2B" w:rsidRPr="00CC33AD">
        <w:rPr>
          <w:rFonts w:ascii="Times New Roman" w:hAnsi="Times New Roman"/>
          <w:szCs w:val="24"/>
          <w:lang w:val="ru-RU"/>
        </w:rPr>
        <w:t>, что</w:t>
      </w:r>
      <w:r w:rsidRPr="00CC33AD">
        <w:rPr>
          <w:rFonts w:ascii="Times New Roman" w:hAnsi="Times New Roman"/>
          <w:szCs w:val="24"/>
          <w:lang w:val="ru-RU"/>
        </w:rPr>
        <w:t xml:space="preserve"> вызвало снижение уровня благосостояния подавляющей части населения, отток молодого трудоспособного населения, находящегося в репродуктивном возрасте, а также трудоспособного населения старшего возраста в другие населенные пункты</w:t>
      </w:r>
      <w:r w:rsidR="00E86B2B" w:rsidRPr="00CC33AD">
        <w:rPr>
          <w:rFonts w:ascii="Times New Roman" w:hAnsi="Times New Roman"/>
          <w:szCs w:val="24"/>
          <w:lang w:val="ru-RU"/>
        </w:rPr>
        <w:t xml:space="preserve"> (г. Иркутск и г. Ангарск)</w:t>
      </w:r>
      <w:r w:rsidRPr="00CC33AD">
        <w:rPr>
          <w:rFonts w:ascii="Times New Roman" w:hAnsi="Times New Roman"/>
          <w:szCs w:val="24"/>
          <w:lang w:val="ru-RU"/>
        </w:rPr>
        <w:t>.</w:t>
      </w:r>
    </w:p>
    <w:p w:rsidR="000132DC" w:rsidRPr="00175FAE" w:rsidRDefault="000132DC" w:rsidP="000132DC">
      <w:pPr>
        <w:spacing w:line="312" w:lineRule="auto"/>
        <w:ind w:firstLine="709"/>
        <w:jc w:val="both"/>
        <w:rPr>
          <w:sz w:val="20"/>
          <w:szCs w:val="20"/>
        </w:rPr>
      </w:pPr>
    </w:p>
    <w:p w:rsidR="00FF5806" w:rsidRPr="00FF5806" w:rsidRDefault="00FF5806" w:rsidP="00FF5806">
      <w:pPr>
        <w:jc w:val="both"/>
      </w:pPr>
      <w:proofErr w:type="spellStart"/>
      <w:r>
        <w:t>И.о</w:t>
      </w:r>
      <w:proofErr w:type="spellEnd"/>
      <w:r>
        <w:t xml:space="preserve">. </w:t>
      </w:r>
      <w:r w:rsidRPr="00FF5806">
        <w:t>главы администрации</w:t>
      </w:r>
    </w:p>
    <w:p w:rsidR="00FF5806" w:rsidRDefault="00FF5806" w:rsidP="00FF5806">
      <w:pPr>
        <w:jc w:val="both"/>
      </w:pPr>
      <w:r>
        <w:t>муниципального образования</w:t>
      </w:r>
    </w:p>
    <w:p w:rsidR="00FF5806" w:rsidRPr="00FF5806" w:rsidRDefault="00FF5806" w:rsidP="00FF5806">
      <w:pPr>
        <w:jc w:val="both"/>
      </w:pPr>
      <w:r>
        <w:t>«</w:t>
      </w:r>
      <w:proofErr w:type="spellStart"/>
      <w:r>
        <w:t>Заларинский</w:t>
      </w:r>
      <w:proofErr w:type="spellEnd"/>
      <w:r>
        <w:t xml:space="preserve">  </w:t>
      </w:r>
      <w:proofErr w:type="spellStart"/>
      <w:r>
        <w:t>район»</w:t>
      </w:r>
      <w:proofErr w:type="spellEnd"/>
      <w:r>
        <w:t xml:space="preserve">                                                                                                 </w:t>
      </w:r>
      <w:r w:rsidRPr="00FF5806">
        <w:t xml:space="preserve"> О.С. </w:t>
      </w:r>
      <w:proofErr w:type="spellStart"/>
      <w:r w:rsidRPr="00FF5806">
        <w:t>Галеева</w:t>
      </w:r>
      <w:proofErr w:type="spellEnd"/>
      <w:r w:rsidRPr="00FF5806">
        <w:t xml:space="preserve"> </w:t>
      </w:r>
    </w:p>
    <w:p w:rsidR="008B53E3" w:rsidRPr="009E4C5B" w:rsidRDefault="008B53E3" w:rsidP="008B53E3">
      <w:pPr>
        <w:jc w:val="both"/>
      </w:pPr>
      <w:bookmarkStart w:id="0" w:name="_GoBack"/>
      <w:bookmarkEnd w:id="0"/>
    </w:p>
    <w:p w:rsidR="008B53E3" w:rsidRPr="009E4C5B" w:rsidRDefault="008B53E3" w:rsidP="008B53E3">
      <w:pPr>
        <w:jc w:val="both"/>
      </w:pPr>
    </w:p>
    <w:sectPr w:rsidR="008B53E3" w:rsidRPr="009E4C5B" w:rsidSect="00175FA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426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E2" w:rsidRDefault="003230E2">
      <w:r>
        <w:separator/>
      </w:r>
    </w:p>
  </w:endnote>
  <w:endnote w:type="continuationSeparator" w:id="0">
    <w:p w:rsidR="003230E2" w:rsidRDefault="00323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178" w:rsidRDefault="0084277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3178" w:rsidRDefault="003230E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178" w:rsidRDefault="003230E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E2" w:rsidRDefault="003230E2">
      <w:r>
        <w:separator/>
      </w:r>
    </w:p>
  </w:footnote>
  <w:footnote w:type="continuationSeparator" w:id="0">
    <w:p w:rsidR="003230E2" w:rsidRDefault="00323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178" w:rsidRDefault="0084277C" w:rsidP="00C96D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5FAE">
      <w:rPr>
        <w:rStyle w:val="a5"/>
        <w:noProof/>
      </w:rPr>
      <w:t>3</w:t>
    </w:r>
    <w:r>
      <w:rPr>
        <w:rStyle w:val="a5"/>
      </w:rPr>
      <w:fldChar w:fldCharType="end"/>
    </w:r>
  </w:p>
  <w:p w:rsidR="00263178" w:rsidRDefault="003230E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178" w:rsidRDefault="0084277C" w:rsidP="001C54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7EC6">
      <w:rPr>
        <w:rStyle w:val="a5"/>
        <w:noProof/>
      </w:rPr>
      <w:t>4</w:t>
    </w:r>
    <w:r>
      <w:rPr>
        <w:rStyle w:val="a5"/>
      </w:rPr>
      <w:fldChar w:fldCharType="end"/>
    </w:r>
  </w:p>
  <w:p w:rsidR="00263178" w:rsidRDefault="003230E2">
    <w:pPr>
      <w:pStyle w:val="a3"/>
      <w:framePr w:wrap="around" w:vAnchor="text" w:hAnchor="margin" w:xAlign="right" w:y="1"/>
      <w:rPr>
        <w:rStyle w:val="a5"/>
      </w:rPr>
    </w:pPr>
  </w:p>
  <w:p w:rsidR="00263178" w:rsidRDefault="003230E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D1CBE"/>
    <w:multiLevelType w:val="hybridMultilevel"/>
    <w:tmpl w:val="46581E06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0F921092"/>
    <w:multiLevelType w:val="hybridMultilevel"/>
    <w:tmpl w:val="C5DC4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4ABD"/>
    <w:multiLevelType w:val="hybridMultilevel"/>
    <w:tmpl w:val="C0BEAA48"/>
    <w:lvl w:ilvl="0" w:tplc="06ECF8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A3D48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E65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80A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E84B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1A6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60A4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10AB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CE3C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500EC5"/>
    <w:multiLevelType w:val="hybridMultilevel"/>
    <w:tmpl w:val="7FC05C66"/>
    <w:lvl w:ilvl="0" w:tplc="1116C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2AA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1C25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CEA1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1EB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DCE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C609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641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18E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B5B52F5"/>
    <w:multiLevelType w:val="hybridMultilevel"/>
    <w:tmpl w:val="8F982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B85740"/>
    <w:multiLevelType w:val="hybridMultilevel"/>
    <w:tmpl w:val="0FC2D034"/>
    <w:lvl w:ilvl="0" w:tplc="F0BCE5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AA294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4681A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2EC91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7449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5D2C7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987B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3C180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5E449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7D8779A2"/>
    <w:multiLevelType w:val="hybridMultilevel"/>
    <w:tmpl w:val="398635CE"/>
    <w:lvl w:ilvl="0" w:tplc="B1CEC4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E41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808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AB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72ED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E6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8E0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E5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4A7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DC"/>
    <w:rsid w:val="0000484E"/>
    <w:rsid w:val="000132DC"/>
    <w:rsid w:val="0004716E"/>
    <w:rsid w:val="00091035"/>
    <w:rsid w:val="000B179E"/>
    <w:rsid w:val="000C4BD1"/>
    <w:rsid w:val="001512A2"/>
    <w:rsid w:val="00163963"/>
    <w:rsid w:val="001662AB"/>
    <w:rsid w:val="00171718"/>
    <w:rsid w:val="00175FAE"/>
    <w:rsid w:val="001B7A4D"/>
    <w:rsid w:val="001E2F60"/>
    <w:rsid w:val="001E5193"/>
    <w:rsid w:val="00206342"/>
    <w:rsid w:val="002355DC"/>
    <w:rsid w:val="00237000"/>
    <w:rsid w:val="0027364E"/>
    <w:rsid w:val="002A36F9"/>
    <w:rsid w:val="002C0267"/>
    <w:rsid w:val="002D0624"/>
    <w:rsid w:val="00305B07"/>
    <w:rsid w:val="00310ED6"/>
    <w:rsid w:val="003230E2"/>
    <w:rsid w:val="00336546"/>
    <w:rsid w:val="003536EC"/>
    <w:rsid w:val="00357D3E"/>
    <w:rsid w:val="00371714"/>
    <w:rsid w:val="0038108B"/>
    <w:rsid w:val="00383F9A"/>
    <w:rsid w:val="003B300E"/>
    <w:rsid w:val="003B45E3"/>
    <w:rsid w:val="003C372D"/>
    <w:rsid w:val="00401724"/>
    <w:rsid w:val="00401A1A"/>
    <w:rsid w:val="00450C38"/>
    <w:rsid w:val="004578A6"/>
    <w:rsid w:val="004900DD"/>
    <w:rsid w:val="004A7317"/>
    <w:rsid w:val="005009CD"/>
    <w:rsid w:val="00527EDF"/>
    <w:rsid w:val="00530B92"/>
    <w:rsid w:val="0055105B"/>
    <w:rsid w:val="005A1A06"/>
    <w:rsid w:val="005A5DDB"/>
    <w:rsid w:val="005B26F8"/>
    <w:rsid w:val="005F0257"/>
    <w:rsid w:val="006066CD"/>
    <w:rsid w:val="00631C01"/>
    <w:rsid w:val="006408AB"/>
    <w:rsid w:val="00660FB2"/>
    <w:rsid w:val="006A1D39"/>
    <w:rsid w:val="006E66F9"/>
    <w:rsid w:val="00712927"/>
    <w:rsid w:val="00723C22"/>
    <w:rsid w:val="00781A80"/>
    <w:rsid w:val="007904B4"/>
    <w:rsid w:val="00794FC1"/>
    <w:rsid w:val="007C2953"/>
    <w:rsid w:val="008001E9"/>
    <w:rsid w:val="008003F5"/>
    <w:rsid w:val="00821B6F"/>
    <w:rsid w:val="0084277C"/>
    <w:rsid w:val="00850504"/>
    <w:rsid w:val="0085293E"/>
    <w:rsid w:val="00866DF0"/>
    <w:rsid w:val="008B53E3"/>
    <w:rsid w:val="008E44C0"/>
    <w:rsid w:val="008E58E8"/>
    <w:rsid w:val="00902A94"/>
    <w:rsid w:val="00911B43"/>
    <w:rsid w:val="00936EAC"/>
    <w:rsid w:val="0095204B"/>
    <w:rsid w:val="009529E3"/>
    <w:rsid w:val="009E4C5B"/>
    <w:rsid w:val="00A315BB"/>
    <w:rsid w:val="00A412DD"/>
    <w:rsid w:val="00A776FD"/>
    <w:rsid w:val="00AA5A26"/>
    <w:rsid w:val="00AA6E9F"/>
    <w:rsid w:val="00B57EC6"/>
    <w:rsid w:val="00B75299"/>
    <w:rsid w:val="00BA6AA3"/>
    <w:rsid w:val="00C34B57"/>
    <w:rsid w:val="00C5458F"/>
    <w:rsid w:val="00C85AB6"/>
    <w:rsid w:val="00C917E9"/>
    <w:rsid w:val="00CB46F6"/>
    <w:rsid w:val="00CB4CA9"/>
    <w:rsid w:val="00CB6D31"/>
    <w:rsid w:val="00CC33AD"/>
    <w:rsid w:val="00CF76FF"/>
    <w:rsid w:val="00D04CBE"/>
    <w:rsid w:val="00D61D09"/>
    <w:rsid w:val="00D64866"/>
    <w:rsid w:val="00D64893"/>
    <w:rsid w:val="00D81761"/>
    <w:rsid w:val="00D86B15"/>
    <w:rsid w:val="00E70F72"/>
    <w:rsid w:val="00E86B2B"/>
    <w:rsid w:val="00E90D61"/>
    <w:rsid w:val="00EA7E2A"/>
    <w:rsid w:val="00EC7A1B"/>
    <w:rsid w:val="00EE3A51"/>
    <w:rsid w:val="00EE63BC"/>
    <w:rsid w:val="00F0575D"/>
    <w:rsid w:val="00F52D23"/>
    <w:rsid w:val="00F627C9"/>
    <w:rsid w:val="00F72B92"/>
    <w:rsid w:val="00FE1BD8"/>
    <w:rsid w:val="00FF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132DC"/>
    <w:pPr>
      <w:jc w:val="both"/>
    </w:pPr>
    <w:rPr>
      <w:b/>
      <w:bCs/>
      <w:sz w:val="26"/>
    </w:rPr>
  </w:style>
  <w:style w:type="character" w:customStyle="1" w:styleId="20">
    <w:name w:val="Основной текст 2 Знак"/>
    <w:basedOn w:val="a0"/>
    <w:link w:val="2"/>
    <w:rsid w:val="000132D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rsid w:val="000132DC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132D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header"/>
    <w:basedOn w:val="a"/>
    <w:link w:val="a4"/>
    <w:rsid w:val="000132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132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132DC"/>
  </w:style>
  <w:style w:type="paragraph" w:styleId="a6">
    <w:name w:val="footer"/>
    <w:basedOn w:val="a"/>
    <w:link w:val="a7"/>
    <w:rsid w:val="000132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3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10E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 Spacing"/>
    <w:basedOn w:val="a"/>
    <w:qFormat/>
    <w:rsid w:val="00F627C9"/>
    <w:rPr>
      <w:rFonts w:ascii="Calibri" w:hAnsi="Calibri"/>
      <w:szCs w:val="32"/>
      <w:lang w:val="en-US" w:eastAsia="en-US" w:bidi="en-US"/>
    </w:rPr>
  </w:style>
  <w:style w:type="paragraph" w:styleId="aa">
    <w:name w:val="Normal (Web)"/>
    <w:basedOn w:val="a"/>
    <w:uiPriority w:val="99"/>
    <w:unhideWhenUsed/>
    <w:rsid w:val="00866DF0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175FA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5FA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132DC"/>
    <w:pPr>
      <w:jc w:val="both"/>
    </w:pPr>
    <w:rPr>
      <w:b/>
      <w:bCs/>
      <w:sz w:val="26"/>
    </w:rPr>
  </w:style>
  <w:style w:type="character" w:customStyle="1" w:styleId="20">
    <w:name w:val="Основной текст 2 Знак"/>
    <w:basedOn w:val="a0"/>
    <w:link w:val="2"/>
    <w:rsid w:val="000132D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rsid w:val="000132DC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132D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header"/>
    <w:basedOn w:val="a"/>
    <w:link w:val="a4"/>
    <w:rsid w:val="000132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132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132DC"/>
  </w:style>
  <w:style w:type="paragraph" w:styleId="a6">
    <w:name w:val="footer"/>
    <w:basedOn w:val="a"/>
    <w:link w:val="a7"/>
    <w:rsid w:val="000132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3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10E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 Spacing"/>
    <w:basedOn w:val="a"/>
    <w:qFormat/>
    <w:rsid w:val="00F627C9"/>
    <w:rPr>
      <w:rFonts w:ascii="Calibri" w:hAnsi="Calibri"/>
      <w:szCs w:val="32"/>
      <w:lang w:val="en-US" w:eastAsia="en-US" w:bidi="en-US"/>
    </w:rPr>
  </w:style>
  <w:style w:type="paragraph" w:styleId="aa">
    <w:name w:val="Normal (Web)"/>
    <w:basedOn w:val="a"/>
    <w:uiPriority w:val="99"/>
    <w:unhideWhenUsed/>
    <w:rsid w:val="00866DF0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175FA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5F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1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1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31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0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F2D88-56B6-4FEB-B7E3-CB46E47D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2766</Words>
  <Characters>15768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 Дроздова</dc:creator>
  <cp:lastModifiedBy>Нина Михайловна Дроздова</cp:lastModifiedBy>
  <cp:revision>6</cp:revision>
  <cp:lastPrinted>2024-06-20T08:26:00Z</cp:lastPrinted>
  <dcterms:created xsi:type="dcterms:W3CDTF">2024-06-19T07:15:00Z</dcterms:created>
  <dcterms:modified xsi:type="dcterms:W3CDTF">2024-06-20T08:29:00Z</dcterms:modified>
</cp:coreProperties>
</file>