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8F" w:rsidRDefault="00CF338F" w:rsidP="00CF338F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fldChar w:fldCharType="begin"/>
      </w:r>
      <w:r>
        <w:rPr>
          <w:color w:val="22272F"/>
          <w:sz w:val="23"/>
          <w:szCs w:val="23"/>
        </w:rPr>
        <w:instrText xml:space="preserve"> HYPERLINK "https://internet.garant.ru/" \l "/document/409562777/entry/0" </w:instrText>
      </w:r>
      <w:r>
        <w:rPr>
          <w:color w:val="22272F"/>
          <w:sz w:val="23"/>
          <w:szCs w:val="23"/>
        </w:rPr>
        <w:fldChar w:fldCharType="separate"/>
      </w:r>
      <w:r>
        <w:rPr>
          <w:rStyle w:val="a3"/>
          <w:color w:val="3272C0"/>
          <w:sz w:val="23"/>
          <w:szCs w:val="23"/>
          <w:u w:val="none"/>
        </w:rPr>
        <w:t>Письмо СФР от 21 августа 2024 г. N 35-02/111278л</w:t>
      </w:r>
      <w:r>
        <w:rPr>
          <w:color w:val="22272F"/>
          <w:sz w:val="23"/>
          <w:szCs w:val="23"/>
        </w:rPr>
        <w:fldChar w:fldCharType="end"/>
      </w:r>
    </w:p>
    <w:p w:rsidR="00CF338F" w:rsidRDefault="00CF338F" w:rsidP="00CF338F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 1 сентября этого года пострадавшие на производстве смогут получать страховые выплаты до окончания расследования несчастного случая (в случае необходимости рассмотрения обстоятельств несчастного случая в органах дознания, следствия, в суде или организациях, осуществляющих экспертизу). Работодатель будет направлять страховщику оформленный акт </w:t>
      </w:r>
      <w:hyperlink r:id="rId5" w:anchor="/document/404778833/entry/24000" w:history="1">
        <w:r>
          <w:rPr>
            <w:rStyle w:val="a3"/>
            <w:color w:val="3272C0"/>
            <w:sz w:val="23"/>
            <w:szCs w:val="23"/>
            <w:u w:val="none"/>
          </w:rPr>
          <w:t>Н-1С</w:t>
        </w:r>
      </w:hyperlink>
      <w:r>
        <w:rPr>
          <w:color w:val="22272F"/>
          <w:sz w:val="23"/>
          <w:szCs w:val="23"/>
        </w:rPr>
        <w:t>. Страховщик назначит страховое обеспечение.</w:t>
      </w:r>
    </w:p>
    <w:p w:rsidR="00CF338F" w:rsidRDefault="00CF338F" w:rsidP="00CF338F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Если впоследствии несчастный случай будет квалифицирован как несчастный случай, не связанный с производством, акт </w:t>
      </w:r>
      <w:hyperlink r:id="rId6" w:anchor="/document/404778833/entry/24000" w:history="1">
        <w:r>
          <w:rPr>
            <w:rStyle w:val="a3"/>
            <w:color w:val="3272C0"/>
            <w:sz w:val="23"/>
            <w:szCs w:val="23"/>
            <w:u w:val="none"/>
          </w:rPr>
          <w:t>формы Н-1С</w:t>
        </w:r>
      </w:hyperlink>
      <w:r>
        <w:rPr>
          <w:color w:val="22272F"/>
          <w:sz w:val="23"/>
          <w:szCs w:val="23"/>
        </w:rPr>
        <w:t> признается утратившим силу. А что будет с полученным страховым обеспечением?</w:t>
      </w:r>
    </w:p>
    <w:p w:rsidR="00CF338F" w:rsidRDefault="00CF338F" w:rsidP="00CF338F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Социальный фонд России рассмотрел данный вопрос и сообщил, что в связи с тем, что </w:t>
      </w:r>
      <w:hyperlink r:id="rId7" w:anchor="/document/409098182/entry/0" w:history="1">
        <w:r>
          <w:rPr>
            <w:rStyle w:val="a3"/>
            <w:color w:val="3272C0"/>
            <w:sz w:val="23"/>
            <w:szCs w:val="23"/>
            <w:u w:val="none"/>
          </w:rPr>
          <w:t>приказ</w:t>
        </w:r>
      </w:hyperlink>
      <w:r>
        <w:rPr>
          <w:color w:val="22272F"/>
          <w:sz w:val="23"/>
          <w:szCs w:val="23"/>
        </w:rPr>
        <w:t> Минтруда, согласно которому вводится новая форма Н-1С, вступает в силу с 1 сентября 2024 г., в СФР отсутствует практика, связанная с возвратом страхового обеспечения по обязательному социальному страхованию от несчастных случаев на производстве и профессиональных заболеваний в случае переквалификации несчастного случая как не связанного с</w:t>
      </w:r>
      <w:proofErr w:type="gramEnd"/>
      <w:r>
        <w:rPr>
          <w:color w:val="22272F"/>
          <w:sz w:val="23"/>
          <w:szCs w:val="23"/>
        </w:rPr>
        <w:t xml:space="preserve"> производством.</w:t>
      </w:r>
    </w:p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95F8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Письмо Фонда пенсионного и социального стра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хования Российской Федерации от </w:t>
      </w:r>
      <w:r w:rsidRPr="00995F8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21 августа 2024 г. N 35-02/111278л</w:t>
      </w:r>
      <w:r w:rsidRPr="00995F8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"О рассмотрении обращения"</w:t>
      </w:r>
    </w:p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95F8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Вопрос:</w:t>
      </w:r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Согласно </w:t>
      </w:r>
      <w:hyperlink r:id="rId8" w:anchor="/document/409098182/entry/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приказу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РФ от 25.04.2024 N 237н с 1 сентября этого года пострадавшие на производстве смогут получать страховые выплаты до окончания расследования несчастного случая (в случае необходимости рассмотрения обстоятельств несчастного случая в органах дознания, следствия, в суде или организациях, осуществляющих экспертизу). Работодатель будет направлять страховщику оформленный </w:t>
      </w:r>
      <w:hyperlink r:id="rId9" w:anchor="/document/404778833/entry/2400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акт Н-1С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Страховщик назначит страховое обеспечение. Если впоследствии несчастный случай будет квалифицирован как несчастный случай, НЕ связанный с производством, акт формы Н-1С признается утратившим силу, решение работодателя об этом вместе с актом направляется страховщику. А что будет с полученным страховым обеспечением? Работник должен будет его вернуть?</w:t>
      </w:r>
    </w:p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95F81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Ответ:</w:t>
      </w:r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Департамент организации страхования профессиональных рисков Фонда пенсионного и социального страхования Российской Федерации</w:t>
      </w:r>
      <w:r w:rsidRPr="00995F81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0" w:anchor="/document/409562777/entry/1" w:history="1">
        <w:r w:rsidRPr="00995F81">
          <w:rPr>
            <w:rFonts w:ascii="Times New Roman" w:eastAsia="Times New Roman" w:hAnsi="Times New Roman" w:cs="Times New Roman"/>
            <w:color w:val="3272C0"/>
            <w:sz w:val="16"/>
            <w:szCs w:val="16"/>
            <w:vertAlign w:val="superscript"/>
            <w:lang w:eastAsia="ru-RU"/>
          </w:rPr>
          <w:t>1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рассмотрел Ваше обращение от 07.08.2024, поступившее в электронную приемную СФР, о возможности возврата страхового обеспечения в случае признания </w:t>
      </w:r>
      <w:proofErr w:type="gramStart"/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утратившим</w:t>
      </w:r>
      <w:proofErr w:type="gramEnd"/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силу акта о несчастном случае на производстве по </w:t>
      </w:r>
      <w:hyperlink r:id="rId11" w:anchor="/document/404778833/entry/2400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 Н-1С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сообщает.</w:t>
      </w:r>
    </w:p>
    <w:p w:rsidR="00995F81" w:rsidRPr="00995F81" w:rsidRDefault="00FD5045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2" w:anchor="/document/409098182/entry/0" w:history="1">
        <w:proofErr w:type="gramStart"/>
        <w:r w:rsidR="00995F81"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труда и социальной защиты Российской Федерации от 25 апреля 2024 г. N 237н "О внесении изменений в приложения N 1 и N 2 к приказу Министерства труда и социальной защиты Российской Федерации от 20 апреля 2022 г. N 223н 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</w:t>
      </w:r>
      <w:proofErr w:type="gramEnd"/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необходимых для расследования несчастных случаев на производстве"</w:t>
      </w:r>
      <w:r w:rsidR="00995F81" w:rsidRPr="00995F81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3" w:anchor="/document/409562777/entry/2" w:history="1">
        <w:r w:rsidR="00995F81" w:rsidRPr="00995F81">
          <w:rPr>
            <w:rFonts w:ascii="Times New Roman" w:eastAsia="Times New Roman" w:hAnsi="Times New Roman" w:cs="Times New Roman"/>
            <w:color w:val="3272C0"/>
            <w:sz w:val="16"/>
            <w:szCs w:val="16"/>
            <w:vertAlign w:val="superscript"/>
            <w:lang w:eastAsia="ru-RU"/>
          </w:rPr>
          <w:t>2</w:t>
        </w:r>
      </w:hyperlink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вносятся изменения в </w:t>
      </w:r>
      <w:hyperlink r:id="rId14" w:anchor="/document/404778833/entry/1000" w:history="1">
        <w:r w:rsidR="00995F81"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</w:t>
        </w:r>
      </w:hyperlink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предусматривающие, что акт о несчастном случае на производстве по </w:t>
      </w:r>
      <w:hyperlink r:id="rId15" w:anchor="/document/404778833/entry/24000" w:history="1">
        <w:r w:rsidR="00995F81"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 Н-1С</w:t>
        </w:r>
      </w:hyperlink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оформляется для направления его страховщику в случае необходимости продления дополнительного расследования несчастного случая и рассмотрения обстоятельств несчастного случая в организациях, осуществляющих экспертизу, органах дознания, органах следствия или в суде, не влияющих на квалификацию несчастного случая как несчастного</w:t>
      </w:r>
      <w:proofErr w:type="gramEnd"/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случая на производстве. После установления причин несчастного случая, лиц, допустивших нарушение требований охраны труда, выработки предложений по устранению выявленных нарушений, причин несчастного случая и предупреждению аналогичных несчастных случаев должен быть оформлен окончательный акт по </w:t>
      </w:r>
      <w:hyperlink r:id="rId16" w:anchor="/document/404778833/entry/22000" w:history="1">
        <w:r w:rsidR="00995F81"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 Н-1</w:t>
        </w:r>
      </w:hyperlink>
      <w:r w:rsidR="00995F81"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Оформление акта по </w:t>
      </w:r>
      <w:hyperlink r:id="rId17" w:anchor="/document/404778833/entry/2400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 Н-1С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не допускается при рассмотрении обстоятельств несчастного случая, перечень которых предусмотрен </w:t>
      </w:r>
      <w:hyperlink r:id="rId18" w:anchor="/document/12125268/entry/22923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частью шестой статьи 229.2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Федерации, при наличии которых несчастные случаи могут квалифицироваться как несчастные случаи, не связанные с производством, а также ранее истечения срока продления расследования несчастного случая в соответствии с предложением первым </w:t>
      </w:r>
      <w:hyperlink r:id="rId19" w:anchor="/document/12125268/entry/229103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части третьей статьи 229.1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Федерации.</w:t>
      </w:r>
      <w:proofErr w:type="gramEnd"/>
    </w:p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тем, что </w:t>
      </w:r>
      <w:hyperlink r:id="rId20" w:anchor="/document/409098182/entry/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N 237н, в соответствии с которым вносятся изменения в </w:t>
      </w:r>
      <w:hyperlink r:id="rId21" w:anchor="/document/404778833/entry/0" w:history="1">
        <w:r w:rsidRPr="00995F81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</w:t>
        </w:r>
      </w:hyperlink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N 223н, вступает в силу с 01.09.2024, информируем об отсутствии в СФР практики, связанной с возвратом страхового обеспечения по обязательному социальному страхованию от несчастных случаев на производстве и профессиональных заболеваний в случае переквалификации несчастного случая как не связанного с производством.</w:t>
      </w:r>
      <w:proofErr w:type="gramEnd"/>
    </w:p>
    <w:p w:rsidR="00995F81" w:rsidRPr="00995F81" w:rsidRDefault="00995F81" w:rsidP="00995F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995F81" w:rsidRPr="00995F81" w:rsidTr="00995F81">
        <w:tc>
          <w:tcPr>
            <w:tcW w:w="3300" w:type="pct"/>
            <w:shd w:val="clear" w:color="auto" w:fill="FFFFFF"/>
            <w:vAlign w:val="bottom"/>
            <w:hideMark/>
          </w:tcPr>
          <w:p w:rsidR="00995F81" w:rsidRPr="00995F81" w:rsidRDefault="00995F81" w:rsidP="00995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Заместитель </w:t>
            </w:r>
            <w:proofErr w:type="gramStart"/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начальника</w:t>
            </w:r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Департамента организации</w:t>
            </w:r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страхования профессиональных</w:t>
            </w:r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рисков</w:t>
            </w:r>
            <w:proofErr w:type="gramEnd"/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95F81" w:rsidRPr="00995F81" w:rsidRDefault="00995F81" w:rsidP="00995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Б.К. </w:t>
            </w:r>
            <w:proofErr w:type="spellStart"/>
            <w:r w:rsidRPr="00995F8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Бондарик</w:t>
            </w:r>
            <w:proofErr w:type="spellEnd"/>
          </w:p>
        </w:tc>
      </w:tr>
    </w:tbl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95F81" w:rsidRPr="00995F81" w:rsidRDefault="00995F81" w:rsidP="00995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Возврат</w:t>
      </w:r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страхового обеспечения по </w:t>
      </w:r>
      <w:proofErr w:type="gramStart"/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обязательному</w:t>
      </w:r>
      <w:proofErr w:type="gramEnd"/>
      <w:r w:rsidRPr="00995F8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социальному случаев</w:t>
      </w:r>
      <w:r w:rsidR="00FD504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от несчастных  на производстве </w:t>
      </w:r>
    </w:p>
    <w:bookmarkEnd w:id="0"/>
    <w:p w:rsidR="00194801" w:rsidRDefault="00194801"/>
    <w:sectPr w:rsidR="00194801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CD"/>
    <w:rsid w:val="000F56CD"/>
    <w:rsid w:val="001420CD"/>
    <w:rsid w:val="00194801"/>
    <w:rsid w:val="00995F81"/>
    <w:rsid w:val="00CF338F"/>
    <w:rsid w:val="00FD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33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3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7</cp:revision>
  <dcterms:created xsi:type="dcterms:W3CDTF">2024-08-28T00:22:00Z</dcterms:created>
  <dcterms:modified xsi:type="dcterms:W3CDTF">2024-08-28T00:29:00Z</dcterms:modified>
</cp:coreProperties>
</file>