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31" w:rsidRDefault="00D25631" w:rsidP="00D25631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>Минтруд: документы о прохождении инструктажа оформляются только на бумажном носителе</w:t>
      </w:r>
    </w:p>
    <w:p w:rsidR="00D25631" w:rsidRDefault="004C7765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5" w:anchor="/document/406201483/entry/0" w:history="1">
        <w:r w:rsidR="00D25631">
          <w:rPr>
            <w:rStyle w:val="a3"/>
            <w:color w:val="551A8B"/>
            <w:sz w:val="23"/>
            <w:szCs w:val="23"/>
            <w:u w:val="none"/>
          </w:rPr>
          <w:t>Письмо Минтруда России от 12 января 2023 г. N 14-6/ООГ-97</w:t>
        </w:r>
      </w:hyperlink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Согласно ТК РФ электронный документооборот </w:t>
      </w:r>
      <w:hyperlink r:id="rId6" w:anchor="/document/12125268/entry/221003" w:history="1">
        <w:r>
          <w:rPr>
            <w:rStyle w:val="a3"/>
            <w:color w:val="551A8B"/>
            <w:sz w:val="23"/>
            <w:szCs w:val="23"/>
            <w:u w:val="none"/>
          </w:rPr>
          <w:t>не применяется</w:t>
        </w:r>
      </w:hyperlink>
      <w:r>
        <w:rPr>
          <w:color w:val="22272F"/>
          <w:sz w:val="23"/>
          <w:szCs w:val="23"/>
        </w:rPr>
        <w:t> в отношении документов, подтверждающих прохождение работником инструктажей по охране труда.</w:t>
      </w:r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Значит ли это, что указанные документы могут быть оформлены исключительно на бумажном носителе?</w:t>
      </w:r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Или их можно оформить в электронном виде с подписанием усиленной квалифицированной цифровой подписью? Ведь в силу </w:t>
      </w:r>
      <w:hyperlink r:id="rId7" w:anchor="/document/12184522/entry/6" w:history="1">
        <w:r>
          <w:rPr>
            <w:rStyle w:val="a3"/>
            <w:color w:val="551A8B"/>
            <w:sz w:val="23"/>
            <w:szCs w:val="23"/>
            <w:u w:val="none"/>
          </w:rPr>
          <w:t>ст. 6</w:t>
        </w:r>
      </w:hyperlink>
      <w:r>
        <w:rPr>
          <w:color w:val="22272F"/>
          <w:sz w:val="23"/>
          <w:szCs w:val="23"/>
        </w:rPr>
        <w:t> Федерального закона от 6 апреля 2011 г. N 63-ФЗ такой документ признается равнозначным документу на бумажном носителе, подписанному собственноручной подписью, и может применяться в любых правоотношениях, если не установлено требование о необходимости составления документа исключительно на бумажном носителе.</w:t>
      </w:r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Отвечая на поставленные вопросы, Минтруд разъяснил, что ТК РФ исключает возможность электронного документооборота для акта о несчастном случае на производстве и документов, подтверждающих прохождение работником инструктажей по охране труда. Поэтому их подписание осуществляется только на бумажном носителе.</w:t>
      </w:r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Введение данной нормы связано с исключительным значением данных документов. Их изъятие из-под действия электронного документооборота направлено на защиту интересов работников от возможного неправомерного и одностороннего изменения электронного документа, в том числе "задним числом", </w:t>
      </w:r>
      <w:proofErr w:type="gramStart"/>
      <w:r>
        <w:rPr>
          <w:color w:val="22272F"/>
          <w:sz w:val="23"/>
          <w:szCs w:val="23"/>
        </w:rPr>
        <w:t>учитывая</w:t>
      </w:r>
      <w:proofErr w:type="gramEnd"/>
      <w:r>
        <w:rPr>
          <w:color w:val="22272F"/>
          <w:sz w:val="23"/>
          <w:szCs w:val="23"/>
        </w:rPr>
        <w:t xml:space="preserve"> в том числе их влияние на исчисление сроков исковой давности по трудовым спорам.</w:t>
      </w:r>
    </w:p>
    <w:p w:rsidR="00D25631" w:rsidRDefault="00D25631" w:rsidP="00D25631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Оформление в бумажном виде акта о несчастном случае на производстве по установленной форме и документов, подтверждающих прохождение работником инструктажей по охране труда, не позволит работодателю нарушать права работников, а работнику злоупотреблять своими правами.</w:t>
      </w:r>
    </w:p>
    <w:p w:rsidR="004C7765" w:rsidRPr="004C7765" w:rsidRDefault="004C7765" w:rsidP="004C7765">
      <w:pPr>
        <w:pStyle w:val="s3"/>
        <w:jc w:val="center"/>
        <w:rPr>
          <w:sz w:val="28"/>
          <w:szCs w:val="28"/>
        </w:rPr>
      </w:pPr>
      <w:r w:rsidRPr="004C7765">
        <w:rPr>
          <w:sz w:val="28"/>
          <w:szCs w:val="28"/>
        </w:rPr>
        <w:t>Письмо Министерства труда и социальной защиты РФ от 12 января 2023 г. N 14-6/ООГ-97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</w:t>
      </w: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 </w:t>
      </w:r>
      <w:hyperlink r:id="rId8" w:anchor="/document/12125268/entry/221003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части третьей ст. 22.1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ТК РФ положения </w:t>
      </w:r>
      <w:hyperlink r:id="rId9" w:anchor="/document/12125268/entry/221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статей 22.1 - 22.3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ТК РФ не применяются в отношении приказов (распоряжений) об увольнении работника, документов, подтверждающих прохождение работником инструктажей по охране труда, в том числе лично </w:t>
      </w:r>
      <w:bookmarkStart w:id="0" w:name="_GoBack"/>
      <w:bookmarkEnd w:id="0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подписываемых работником. Значит ли это, что указанные документы могут быть оформлены исключительно на бумажном носителе? Или их можно оформить в электронном виде без соблюдения требований </w:t>
      </w:r>
      <w:hyperlink r:id="rId10" w:anchor="/document/12125268/entry/221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ст. 22.1 - 22.3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ТК РФ с подписанием их усиленной </w:t>
      </w:r>
      <w:hyperlink r:id="rId11" w:anchor="/document/12184522/entry/54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квалифицированной цифровой подписью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 силу </w:t>
      </w:r>
      <w:hyperlink r:id="rId12" w:anchor="/document/12184522/entry/6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ст. 6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06.04.2011 N 63-ФЗ  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документа исключительно на бумажном носителе.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Департамент оплаты труда, трудовых отношений и социального партнерства Министерства труда и социальной защиты Российской Федерации рассмотрел в пределах компетенции Ваше обращение (ОГ-1005 от 11 января 2023 г.) по вопросу организации электронного кадрового документооборота и сообщает.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 </w:t>
      </w:r>
      <w:hyperlink r:id="rId13" w:anchor="/document/70192438/entry/100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Положением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Министерстве труда и социальной защиты Российской Федерации, утвержденным </w:t>
      </w:r>
      <w:hyperlink r:id="rId14" w:anchor="/document/70192438/entry/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постановлением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19 июня 2012 г. N 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Минтруда России по вопросам, содержащимся в Вашем обращении, не является разъяснением и нормативным правовым актом.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15" w:anchor="/document/12125268/entry/221003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части третьей статьи 22.1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Трудового кодекса Российской Федерации (далее - Кодекс) положения данной статьи и </w:t>
      </w:r>
      <w:hyperlink r:id="rId16" w:anchor="/document/12125268/entry/222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статей 22.2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7" w:anchor="/document/12125268/entry/223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22.3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работников, акта о несчастном случае на производстве по установленной форме, приказа (распоряжения) об увольнении работника, документов, подтверждающих прохождение работником инструктажей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труда, в том числе лично </w:t>
      </w: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подписываемых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работником.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 </w:t>
      </w:r>
      <w:hyperlink r:id="rId18" w:anchor="/document/12125268/entry/0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Кодекс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исключает возможность электронного документооборота для акта о несчастном случае на производстве по установленной форме, приказа (распоряжения) об увольнении работника, документов, подтверждающих прохождение работником инструктажей по охране труда, в том числе лично подписываемых работником, их подписание осуществляется только на бумажном носителе.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данной нормы связано с исключительным значением данных документов для расследования несчастных случаев на производстве, а также возможности восстановить права работника - оспаривать увольнение или нарушение трудовых прав с учетом установленных законодательством коротких сроков обжалования в этой ситуации.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Изъятие указанных документов из-под действия электронного документооборота направлено на защиту интересов работников (как экономически более слабой стороны в трудовых отношениях) от возможного неправомерного и одностороннего изменения электронного документа, в том числе "задним числом", </w:t>
      </w: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их влияние на исчисление сроков исковой давности по трудовым спорам.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19" w:anchor="/document/12125268/entry/392" w:history="1">
        <w:r w:rsidRPr="004C7765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статье 392</w:t>
        </w:r>
      </w:hyperlink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Кодекса 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- в течение одного месяца со дня вручения ему копии приказа об увольнении либо со дня выдачи трудовой книжки или со дня предоставления работнику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его увольнением сведений о трудовой деятельности у работодателя по последнему месту</w:t>
      </w:r>
      <w:proofErr w:type="gramEnd"/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4C7765" w:rsidRPr="004C7765" w:rsidRDefault="004C7765" w:rsidP="004C7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 бумажном виде акта о несчастном случае на производстве по установленной форме, приказа (распоряжения) об увольнении работника, документов, подтверждающих прохождение работником инструктажей по охране труда, не позволит работодателю нарушать права работников, а работнику злоупотреблять своими правами.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4C7765" w:rsidRPr="004C7765" w:rsidTr="004C7765">
        <w:tc>
          <w:tcPr>
            <w:tcW w:w="3300" w:type="pct"/>
            <w:shd w:val="clear" w:color="auto" w:fill="FFFFFF"/>
            <w:vAlign w:val="bottom"/>
            <w:hideMark/>
          </w:tcPr>
          <w:p w:rsidR="004C7765" w:rsidRPr="004C7765" w:rsidRDefault="004C7765" w:rsidP="004C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C77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  <w:r w:rsidRPr="004C77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оплаты труда, трудовых отношений и</w:t>
            </w:r>
            <w:r w:rsidRPr="004C776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социального партнерства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C7765" w:rsidRPr="004C7765" w:rsidRDefault="004C7765" w:rsidP="004C7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D25631" w:rsidRDefault="00D25631" w:rsidP="00D25631">
      <w:pPr>
        <w:pStyle w:val="s16"/>
        <w:shd w:val="clear" w:color="auto" w:fill="FFFFFF"/>
        <w:rPr>
          <w:color w:val="22272F"/>
          <w:sz w:val="23"/>
          <w:szCs w:val="23"/>
        </w:rPr>
      </w:pPr>
    </w:p>
    <w:p w:rsidR="00E62575" w:rsidRDefault="00E62575"/>
    <w:sectPr w:rsidR="00E62575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71"/>
    <w:rsid w:val="001420CD"/>
    <w:rsid w:val="004C7765"/>
    <w:rsid w:val="00A53771"/>
    <w:rsid w:val="00D25631"/>
    <w:rsid w:val="00E6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25631"/>
  </w:style>
  <w:style w:type="paragraph" w:customStyle="1" w:styleId="s1">
    <w:name w:val="s_1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5631"/>
    <w:rPr>
      <w:color w:val="0000FF"/>
      <w:u w:val="single"/>
    </w:rPr>
  </w:style>
  <w:style w:type="paragraph" w:customStyle="1" w:styleId="s16">
    <w:name w:val="s_16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25631"/>
  </w:style>
  <w:style w:type="paragraph" w:customStyle="1" w:styleId="s1">
    <w:name w:val="s_1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5631"/>
    <w:rPr>
      <w:color w:val="0000FF"/>
      <w:u w:val="single"/>
    </w:rPr>
  </w:style>
  <w:style w:type="paragraph" w:customStyle="1" w:styleId="s16">
    <w:name w:val="s_16"/>
    <w:basedOn w:val="a"/>
    <w:rsid w:val="00D2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2023-02-27T00:58:00Z</dcterms:created>
  <dcterms:modified xsi:type="dcterms:W3CDTF">2023-02-27T01:01:00Z</dcterms:modified>
</cp:coreProperties>
</file>